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III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III е студентите да продължат да развиват и подобряват езиковите си умения по български език – слушане, четене, говорене, писане.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 по български език Модул III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Билингвистичен метод на преподаване – преподавателят коментира и разяснява на английски език. 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III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ПОСОКИ. ПОСОКИТЕ НА СВЕТА. ПРИТЕЖАТЕЛНИ МЕСТОИМЕНИЯ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КОЛКО Е ЧАСЪТ? ГЛАГОЛИ ОТ 1-во СПРЕЖЕНИЕ „Е“.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ВЪПРОСИТЕЛНОТО МЕСТОИМЕНИЕ „ЧИЙ“, „НА КОГО“.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ДАТИ, ЧАС И ВРЕМЕ. МЕСЕЦИТЕ НА ГОДИНАТА. ЧИСЛИТЕЛНИ РЕДНИ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ЦИФРИТЕ ОТ 100 ДО 1000. ГЛАГОЛИ ОТ 2-ро СПРЕЖЕНИЕ „И 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ДОМАШНИТЕ ЛЮБИМЦИ. МНОЖЕСТВЕНО ЧИСЛО ПРИ  СЪЩЕСТВИТЕЛНИТЕ И ПРИЛАГАТЕЛНИТЕ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РОЖДЕН ДЕН. ИМЕН ДЕН. РАБОТНО ВРЕМЕ. НАРЕЧИЯ – ДНЕС, УТРЕ, ВДРУГИДЕН, ВЧЕРА, ЗАВЧЕРА, ОБИКНОВЕНО, ВИНАГИ, НИКОГА, ПОНЯКОГА, ЧЕСТО, СЕГА, ТОЧНО.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3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В1 - В2,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