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ФФ-КЧЕО-М-305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ФФ-КЧЕО-М-305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в контролирана среда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надгражда вече придобитите от студентите от ОКС "Магистър" езикови умения и ги запознава с деловата терминология на английски език като доразвива професионалните им умения за четене и анализ на специализиране текстове, за водене на търговска кореспонденция и за делово общуване на английски език.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Очаква се езикова компетентност най-малко на ниво А1, необходимо за успешно навлизане в терминологията и езиковата практика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Езикови умения съгласно Европейската езикова рамка на ниво A2.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Варна, Columbia University, University of Toronto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Company Structure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Jobs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Insurance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Marketing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Delivery Systems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Banking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Investments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Presentations and Public Speaking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Accounting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Financial Reporting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Business Review - Part One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Business Review - Part Two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Учебник за дистанционно обучение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https://www.businessenglishpod.com/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www.breakingnewsenglish.com/business_english.htm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https://www.coursera.org/specializations/business-english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https://www.englishclub.com/business-english/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Венцислав Диков)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