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09.06.2021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ФФ-КЧЕО-М-305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ФФ-КЧЕО-М-305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в контролирана среда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надгражда вече придобитите от студентите от ОКС "Магистър" езикови умения и ги запознава с деловата терминология на английски език като доразвива професионалните им умения за четене и анализ на специализиране текстове, за водене на търговска кореспонденция и за делово общуване на английски език.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Очаква се езикова компетентност най-малко на ниво А1, необходимо за успешно навлизане в терминологията и езиковата практика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Индивидуална работа с учебника, Групова работа по ролеви игри, Участие в интерактивна симулация, Решаване на казус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Интерактивни упражнения в интернет, Индивидуална работа с икономически текстове (графика и видео), Участие в симулации на типични езикови ситуации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Синхронна и асинхронна комуникация със студенти на платформата за дистанционно обучеине на СА "Д.А.Ценов" `(dl.uni-svishtov.bg)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Езикови умения съгласно Европейската езикова рамка на ниво A2.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Варна, Columbia University, University of Toronto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Company Structure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Insurance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Marketing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Delivery Systems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Banking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Investments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Presentations and Public Speaking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Accounting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Financial Reporting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Review - Part One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Review - Part Two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Венцислав Диков)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