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практическата работа, свързани с международната търговска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 модул се базира на знанията, получени в VI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международния бизнес;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Переговорная культура и национальные особенности делового общения.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Деньги и финансы.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Международные рынки.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Международный маркетинг и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Международная торговля и международные торговые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Заключение международной торговой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КЧЕО-Б-540 Руски език- VII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