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V модул (БИК)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ФФ-КЧЕО-Б-532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ФФ-КЧЕО-Б-532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предостави на участниците умения и знания, необходими за ефективна комуникация в бизнес контекст, с акцент върху преговори, обслужване на клиенти, международна търговия, централно банкиране, растеж на компании и управление на риска. Курсът ще развие не само лексикалните и граматическите способности на участниците, но и тяхното умение за прилагане на наученото в реални ситуации.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Могат да разберат  събеседника в стандартен разговор на познати теми.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Могат да се справят с повечето ситуации, възникващи докато пътуват в район, където се говори съответният език.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Могат да възпроизвеждат лесен свързан текст по теми, с  които са запознати.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Могат да описват преживявания и събития.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Очаквани резултати от курса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Умения за преговори. Разпознаване на различни стилове на преговори и прилагане на подходящи стратегии за подготовка.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Познания за управление на взаимоотношенията с клиентите. Развитие на умения за активна комуникация и разрешаване на конфликти с клиенти.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Обширно разбиране на основите на международната търговия, историческите контексти и текущите предизвикателства.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Познаване на основите на паричната политика и ролята на централните банки. Разбиране на начина, по който МВФ подкрепя ефективните банкови рамки.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Разбиране на основните концепции и термини в управлението на риска, включително различията между застраховаеми и незастраховаеми рискове. Придобиване на умения за идентификация и управление на рискове в бизнес среда.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участниците ще бъдат способни не само да комуникират ефективно на английски език в контекста на бизнеса, но и да прилагат стратегическите концепции, усвоени в курса, за решаване на реални бизнес предизвикателства.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Технически университет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Висше училище по мениджмънт-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ВЪНШНОТЪРГОВСКИ СДЕЛКИ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Външнотърговски сделки (International Trade Transactions)
</w:t>
              <w:br/>
              <w:t xml:space="preserve">Цел: Усвояване на терминологията и езиковите конструкции, необходими за разбиране и комуникация по темата за външнотърговските сделки. 
</w:t>
              <w:br/>
              <w:t xml:space="preserve">Теми и фокус: Основни концепции във външната търговия и международните пазари.  
</w:t>
              <w:br/>
              <w:t xml:space="preserve">Правилно използване на сегашно перфектно и минало просто време.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ОФШОРЕН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Офшорен бизнес (Offshore Business)
</w:t>
              <w:br/>
              <w:t xml:space="preserve">Цел: Усвояване на специфична терминология и концепции, свързани с офшорния бизнес и правната му рамка. 
</w:t>
              <w:br/>
              <w:t xml:space="preserve">Теми и фокус: Понятия и правна уредба на офшорните компании. Причини и предимства на офшорния бизнес.  
</w:t>
              <w:br/>
              <w:t xml:space="preserve">Правилно използване на сегашно перфектно и сегашно перфектно продължително време.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УМЕНИЯ ЗА БИЗНЕС КОМУНИКАЦИЯ И ПРЕГОВОРИ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Умения за бизнес комуникация и преговори (Business Communication and Negotiation Skills)
</w:t>
              <w:br/>
              <w:t xml:space="preserve">Цел: Развиване на ефективни комуникативни умения и стратегии за успешни преговори. 
</w:t>
              <w:br/>
              <w:t xml:space="preserve">Теми и фокус: Стратегии за водене на преговори – етапи и техники.  
</w:t>
              <w:br/>
              <w:t xml:space="preserve">Културни различия в международната комуникация.  
</w:t>
              <w:br/>
              <w:t xml:space="preserve">Правилно използване на минало перфектно и минало просто.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ТЪРГОВИЯ И ТЕХНОЛОГИИ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Търговия и технологии (Commerce and Technology)
</w:t>
              <w:br/>
              <w:t xml:space="preserve">Цел: Усвояване на терминологията и езиковите конструкции, необходими за разбиране и комуникация по темата. 
</w:t>
              <w:br/>
              <w:t xml:space="preserve">Теми и фокус: Електронната търговия - предимства и недостатъци.  
</w:t>
              <w:br/>
              <w:t xml:space="preserve">Правилно използване на минало перфектно и минало перфектно продължително време.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УПРАВЛЕНСКА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Управленска политика (Management Policy)
</w:t>
              <w:br/>
              <w:t xml:space="preserve">Цел: Изучаване на езика, свързан с управлението, стратегии и корпоративната култура. 
</w:t>
              <w:br/>
              <w:t xml:space="preserve">Теми и фокус: Основи на управленските принципи и подходи. Езикът на стратегическото планиране и организационните структури.   
</w:t>
              <w:br/>
              <w:t xml:space="preserve">Прилагателни и наречия - преговор.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МЕЖДУНАРОДНИ ФИНАНСИ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Международни финанси (International Finance)
</w:t>
              <w:br/>
              <w:t xml:space="preserve">Цел: Усвояване на езиковите умения и термини, свързани с международните финанси и финансовите пазари.  
</w:t>
              <w:br/>
              <w:t xml:space="preserve">Теми и фокус: Финансови институции и международни финансови инструменти. Валутни курсове, валутен риск и методи за управление.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ЖИВОТОЗАСТРАХОВАНЕ И ОБЩО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Животозастраховане и общо застраховане (Life and Non-life Insurance)
</w:t>
              <w:br/>
              <w:t xml:space="preserve">Цел: Усвояване на терминологията и езиковите конструкции, необходими за разбиране и комуникация по темата за застраховане. 
</w:t>
              <w:br/>
              <w:t xml:space="preserve">Теми и фокус: Застраховането - определение и видове.  
</w:t>
              <w:br/>
              <w:t xml:space="preserve">Правилно използване на условните изречения.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“English Language, module V (BE)“ in the DL platform of D. A. Tsenov Academy of Economics,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“English Language, Module V (BE)“ distance learning coursebook, Academic Publishing House "Tsenov"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Pratten, J., (2009), Absolute Financial English, Delta Publishing.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MacKenzie, I., (2007), Professional English in Use: Finance, Cambridge University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Vince, M. (2022), Language Practice for C1 Advanced, Macmillan education.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Hewings, M. (2013), Advanced Grammar in Use. Cambridge University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Василева, Р., „Английски език VI модул (МИО)“, учебно помагало за дистанционно обучение, АИ "Ценов", Свищов, 2021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https://economictimes.indiatimes.com/definition/risk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Радка Василева)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