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VII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VII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Пари, цени, заплащане. Морфология – обобщение и преговор, съществително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Обменно бюро. Българските пари. Морфология – обобщение и преговор, прилагателно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път. Морфология – обобщение и преговор, местоимения. On the road.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Екология. Селско стопанство. Морфология – обобщение и преговор, глагол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Българските градинари. Морфология – обобщение и преговор, причастия.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Градска инфраструктура. Морфология – обобщение и преговор, отглаголни съществителни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природен феномен. Страдателен залог - образуване и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VII ФФ-КЧЕО-Б-527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B1-B2,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