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VII е студентите да продължат да развиват и подобряват езиковите си умения по български език – слушане, четене, говорене, писане, придобити по време на обучението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VII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Пари, цени, заплащане. Морфология – обобщение и преговор, съществително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Обменно бюро. Българските пари. Морфология – обобщение и преговор, прилагателно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път. Морфология – обобщение и преговор, местоимения. On the road.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Екология. Селско стопанство. Морфология – обобщение и преговор, глагол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Българските градинари. Морфология – обобщение и преговор, причастия.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Градска инфраструктура. Морфология – обобщение и преговор, отглаголни съществителни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природен феномен. Страдателен залог - образуване и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VII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VII ФФ-КЧЕО-Б-527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B1-B2,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