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руската графика, фонетика,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 модул е предвиден за начинаещи и за обучаеми с елементарни познания по езика, придобити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са усвоили определен набор от прости речеви модели, които се използват в различни житейски ситуации; да работят с кратки 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Русский алфавит. Твёрдые и мягкие гласные. Система гласных и согласных в русском языке. Именительный падеж: Кто это? Что это? Семья.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местоимения. Род имён существительных. Винительный падеж. Как Вас (тебя) зовут?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ФИО. Произношение гласных О и А. Твёрдые и мягкие согласные. Знакомство. Речевые образцы.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Количественные числительные. Приветствие. Как дела?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меня есть… Спряжение глаголов в настоящем времени. Глаголы первого спряжения. Мягкие согласные Ч и Щ, сочетание согласных.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Сложные предложения: Я думаю, что… Вводные слова: к счастью, к сожалению. Диалоги: В магазине; Ваши болезни; В аптеке.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Притяжательные местоимения. Наречия места. Из жизни замечательных людей. Джон Рокфеллер. Союзы А, И, 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КЧЕО-Б-513 Руски език- I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