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VIII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лексикални, граматически и комуникативни задачи с множествен избор от типа "Изберете един верен отговор" и "Вярно/Невярно."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VIII модул (ТБМ)" съчетава компетенции по немски език над средно ниво (&gt; B1) и знания по специалността, придобити от студентите по време на обучението.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Успешната работа в този модул предполага добри комуникативни и рецептивни езикови умения. Изискват се също умения за работа с компютър, търсене на информация в интернет, изпълнение на рутинни дейности, свързани с професията.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по "Немски език VIII модул (ТБМ)" студентите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участват в професионална комуникация, свързана с работата,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провеждат спонтанен разговор по познати теми от личен и професионален характер,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пишат изложения, които съдържат рутинна фактологична информация и обосновават аддени действия,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пишат стандартни писма, например запитвания, оферти и други,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извличат същественото от текстове от професионалната област (брошури, писма, документация),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разбират основните аспекти на по-дълги изказвания, свързани с работата.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ИУ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Kempten,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Hochschule Heilbronn,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Touristen-Information geben: Sehenswürdigkeiten empfehlen, Lokale Hinweise, Wege beschreiben, Vermittlung von Unterkünften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Freizeitmanagement: Urlaub, Ferien, Animation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Reisentypologie: Hauptbegriffe, Angebote im Reisebüro, Kulturschock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 Zahlungsverkehr im Tourismus: Arten von Geld, Barzahlung vs. bargeldlose Zahlung, Wortschatz mit "zahlen"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Werbung im Fremdenverkehr: Werbespots, Phasen in der Werbung, interkulturelle Werte in der Werbung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Kommunikation im Fremdenverkehr: mündliche Kommunikation, schriftliche Kommunikation, Standardbriefe im Schriftverkehr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Kommunikationstraining: Hörvestehen, Leseverstehen, Schreiben und Sprechen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8 (TBM). Tsenov Publishing House. Svishtov.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Cohen, Ulrike; Grandi, Nicoletta: Herzlich willkommen. Deutsch im Restaurant und Tourismus. Klett. Stuttgart. 2012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Arbeit und Beruf / Goethe-Institut München https://www.goethe.de/de/spr/ueb/aub.html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