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модул VI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се състои от лексикални, граматически и комуникативни задачи с множествен избор от типа "Изберете един верен отговор" и "Вярно/Невярно".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курс по "Немски език VI модул (ТБМ)" запознава студентите с особеностите на международния бизнес при използване на немски език. Практическата страна на обучението намира израз в детайлирана симулация на преминаване през различните етапи на международна търговска сделка: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избор на продукт или услуга,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"създаване" на търговско предприятие,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изпращане на запитване / писмо за намеренията,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съставяне на търговска оферта,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потвърждаване на поръчка,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уговаряне на посещение и други.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време на обучението се обръща специално внимание на междукултурните аспекти на използването на чужд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владеене на немски език на ниво В1 (минимално А2) и знания по международен бизнес, придобити по време на обучението по икономика.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дистанционната форма на обучение е необходима компютърна и медийна компетентност.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студентите се запознават с особеностите на международна търговска сделка и придобиват опит да водят делова кореспонденция на немски език и за съставяне на търговски документи на чуждия език (оферта, фактура, товарителница и др.).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IIK Düsseldorf,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LMU München,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Interkulturelle Kommunikation im Beruf Учебно съдържание: Dimensionen der Kulturen nach Hofstede, Besonderheiten der Kultur in DACH, Kasus aus der Praxis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Die deutsche Handelskorrespondenz Учебно съдържание: Verbale und non-verbale Kommunikation, Regeln für die schriftliche Kommunikation, Vergleich der Dokumente auf Englisch und Deutsch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Simulation Existenzgründung Учебно съдържание: Firma und Unternehmensdaten, ein Produkt wählen, Welche Vorteile haben wir?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 Einstieg in den internationalen Handel Учебно съдържание: Terminkalender der Simulation, Checklisten durchlaufen, eine Produktpräsentation machen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Die Kontaktaufnahme Учебно съдържание: Kommunikationswege wählen, ein Informationsschreiben / eine E-Mail schreiben, ein fremdes Schreiben kontrollieren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Kasus Учебно съдържание: Kriterien für ein gut wirkendes Angebot, eine E-Mail zusammenbauen, zwei Handelsangebote vergleichen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Das Angebot Учебно съдържание: ein eigenes Angebot schreiben, die Bestellung lesen und übersetzen, eine Auftragsbestellung abschicken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Monev, Viktor: German Language Module 6 (TBM). Tsenov Publishing House. Svishtov. (in preparation)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Monev, Viktor: Plurilingualism, Multilingualism in the European Union and Multilingual Didactics. In: Economic Archive. Svishtov. 3/2015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Monev, Viktor (Article) Plurilingualism, Multilingualism in the European Union and Multilingual Didactics. In: Economic Archive. Svishtov. 3/2015 https://nsarhiv.uni-svishtov.bg/title.asp?title=506#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Starting-up 03/2024: 10 Grundregeln erfolgreicher Business-Kommunikation. https://www.starting-up.de/praxis/soft-skills/deutschland-hat-ein-gruendungsproblem.html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