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модул IV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лексически и граматически задачи от типа "Изберете един верен отговор" и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"Немски език ІV модул (ТБМ)" е насочена към практическо използването на немския език в областта на икономиката. Студентите се запознават с икономически термини на немски език и със съвременния модерния стил за водене на търговска кореспонденция на немски език. Получените знания се използват при извършване на проучвания на икономически данни от немски предприятия, при презентиране на продукти и услуги и при съставяне на търговски писма и оферти.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по Общата европейска езикова рамка. За работата със интерактивната система за обучение в средата Moodle са необходими умения за самостоятелна работа с компютър и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по дисциплината "Немски език IV модул" се придобиват уменията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събиране на икономическа информация от различни публично достъпни източници,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комуникиране с колеги, клиенти и институции по време на практика или работа,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водене на търговска кореспонденция на немски език,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представяне на немски език на продукти, услуги или собственото предприятие/институция.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IIK Düsseldorf,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LMU München,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Alles rund ums Geld Учебно съдържание: Das Geld und seine Funktionen, Redewendungen mit Geld, das Passiv im Wirtschaftsdeutsch, die Kreditwürdigkeit bestimmen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Marketingkommunikation Учебно съдържание: Produkteigenschaften, Produktlebenszyklus, Prognosen formulieren, eine Umfrage machen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Geschäftliche Kommunikation Учебно съдържание: Kommunikation in beruflichen Situationen, Business Etikette, Konjunktiv II als Höflichkeitsform, Briefe und  E-Mails schreiben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Internationaler Handel Учебно съдържание: Fachwortschatz, Funktionsverben, Zahlungs- und Lieferbedingungen, ein Angebot schreiben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in der Praxis Учебно съдържание: Fachtexte verstehen, Wortschatz im Beruf, Korrespondenz führen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Kasus Учебно съдържание: Unternehmensdaten finden - Analyse der Daten - Präsentation vorbereiten und zeigen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Business Deutsch Учебно съдържание: Deutsch in der beruflichen Praxis - Hörverstehen, Leseverstehen, Sprechen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 (Writer, Calc, Impress)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4 (TBM). Tsenov Publishing House. Svishtov (in preparation)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Deutsch Beruf B1 plus. Frankfurt am Main.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Deutsch am Arbeitsplatz / Goethe-Institut München https://www.goethe.de/de/spr/ueb/daa.html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Ausbildung.de Kaufmann für Marketingkommunikation https://www.ausbildung.de/berufe/kauffrau-marketingkommunikation/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