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VIII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ФФ-КЧЕО-Б-494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ФФ-КЧЕО-Б-494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предостави на участниците теоретични и практически знания и умения в ключови области на международния бизнес, финанси и управлението на риска. Курсът е насочен към развиване на компетентности за ефективно водене на преговори, управление на клиентските взаимоотношения, разбиране на процесите в международната търговия, монетарната политика и централното банкиране, както и идентифициране и управление на различни бизнес рискове. Обучението ще помогне на обучаемите да усвоят умения за писмена бизнес комуникация, аналитично мислене и прилагане на стратегически подходи в реални бизнес ситуации.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могат: да работят със специализирани  текстове и документи, съставени на английски език; да водят търговска кореспонденция;  да осъществяват бизнес комуникации на английски език; да четат икономическа литература на чужд език и да извличат необходимата им информация.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 завършване на курса, участниците ще могат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разпознават и прилагат различни стилове на преговори в зависимост от културния и бизнес контекст;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подготвят стратегии за ефективна преговорна подготовка и използват подходящи подходи към международните преговори;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изготвят и оформят професионални имейли, съобразени с правилата за академично писане;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прилагат принципите на управление на взаимоотношенията с клиенти за подобряване на клиентския опит и удовлетвореност;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обясняват основните принципи на международната търговия и различните теоретични подходи, включително исторически и икономически фактори;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анализират и обсъждат концепциите за либерализъм и протекционизъм в глобалния търговски контекст;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анализират и обсъждат концепциите за либерализъм и протекционизъм в глобалния търговски контекст;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прогнозират бъдещи тенденции в международната търговия, като се основават на исторически данни и анализи;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обясняват ролята на Международния валутен фонд (МВФ) в подкрепата на ефективните централнобанкови рамки и финансовите стабилности;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анализират връзката между монетарната политика и икономическите цели на държавите;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анализират факторите за успешни сливания и процесите на необходимото проучване (due diligence).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мениджмънт-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ВОДЕНЕ НА ПРЕГОВОРИ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Стилове на преговори. Стратегии за подготовка на преговори. Различни подходи към международните преговори. Академично писане - имейли.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ОБСЛУЖВАНЕ НА КЛИЕНТИ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Управление на взаимоотношенията с клиенти. Потребителски опит.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МЕЖДУНАРОДНА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Търговия между нациите. Исторически преглед. Либерализъм и възраждане на протекционизма. Международна търговия. Граматика - Бъдеще в миналото.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ЦЕНТРАЛНО БАНКИРАНЕ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Парична политика и централно банкиране. Как МВФ подкрепя ефективните рамки на централната банка.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РАСТЕЖ НА КОМПАНИЯТА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Сливания, поглъщания и изкупувания. Успешно сливане. Дю дилиджънс. Условни изречения.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Значение на управлението на риска. Застраховаеми рискове. Пасиви с модални и други глаголи.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ПРЕЗАСТРАХОВАНЕ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презастраховането. Произходът на презастраховането. Въвеждащо "there" и "it".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“English Language, module VIII (IB)“ in the DL platform of D. A. Tsenov Academy of Economics,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“English Language, Module VIII (IB)“ distance learning coursebook, Academic Publishing House "Tsenov"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Watcyn-Jones, P., (2000), Test Your Vocabulary – Book 1, Pearson Education Limited, Essex.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Pratten, J., (2009), Absolute Financial English, Delta Publishing.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MacKenzie, I., (2007), Professional English in Use: Finance, Cambridge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Vince, M. (2022), Language Practice for C1 Advanced, Macmillan education.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Hewings, M. (2013), Advanced Grammar in Use. Cambridge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Vasileva,R., One Step Ahead, Academic Publishing House "Tsenov".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https://economictimes.indiatimes.com/definition/risk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Радка Василева)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