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III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ФФ-КЧЕО-Б-488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ФФ-КЧЕО-Б-488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празни места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български език Модул III е студентите да продължат да развиват и подобряват езиковите си умения по български език – слушане, четене, говорене, писане.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 за стартиране на курса на обучение  по български език Модул III 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 Модул III се очаква придобиване  на езикови компетенции и  умения за слушане, четене, говорене и писане на български език на по-високо ниво, необходими на студентите в СА "Д.А.Ценов" по време на обучението им в ОКС “Бакалавър“.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ПОСОКИ. ПОСОКИТЕ НА СВЕТА. ПРИТЕЖАТЕЛНИ МЕСТОИМЕНИЯ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КОЛКО Е ЧАСЪТ? ГЛАГОЛИ ОТ 1-во СПРЕЖЕНИЕ „Е“.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ВЪПРОСИТЕЛНОТО МЕСТОИМЕНИЕ „ЧИЙ“, „НА КОГО“.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ДАТИ, ЧАС И ВРЕМЕ. МЕСЕЦИТЕ НА ГОДИНАТА. ЧИСЛИТЕЛНИ РЕДНИ ИМЕНА.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ЦИФРИТЕ ОТ 100 ДО 1000. ГЛАГОЛИ ОТ 2-ро СПРЕЖЕНИЕ „И 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ДОМАШНИТЕ ЛЮБИМЦИ. МНОЖЕСТВЕНО ЧИСЛО ПРИ  СЪЩЕСТВИТЕЛНИТЕ И ПРИЛАГАТЕЛНИТЕ ИМЕНА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РОЖДЕН ДЕН. ИМЕН ДЕН. РАБОТНО ВРЕМЕ. НАРЕЧИЯ – ДНЕС, УТРЕ, ВДРУГИДЕН, ВЧЕРА, ЗАВЧЕРА, ОБИКНОВЕНО, ВИНАГИ, НИКОГА, ПОНЯКОГА, ЧЕСТО, СЕГА, ТОЧНО.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Модул 3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3 ФФ-КЧЕО-Б-488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 A1 - A2,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