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ФФ-КЧЕО-Б-486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ФФ-КЧЕО-Б-486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подготвителния езиков курс е чуждестранните студенти да придобият основни езикови умения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по български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се очаква придобиване  на езикови компетенции и  умения за слушане, четене, говорене и писане на български език,  необходими на чуждестранните студенти в СА“Д.А.Ценов“ по време на обучението им в ОКС“Бакалавър“.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БЪЛГАРСКАТА АЗБУКА. ГЛАСНИ ЗВУКОВЕ, СЪГЛАСНИ ЗВУКОВЕ, ДВУГЛАСНИ. УДАРЕНИЕ, СРИЧКИ.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СРЕЩА, ЗАПОЗНАВАНЕ. ЛИЧНИ МЕСТОИМЕНИЯ. СПОМАГАТЕЛНИЯТ ГЛАГОЛ "СЪМ" - ПОЛОЖИТЕЛНА, ОТРИЦАТЕЛНА И ВЪПРОСИТЕЛНА ФОРМА.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КАКВО Е ТОВА? ТОВА Е... КАКВО Е ОНОВА? ОНОВА Е... ПОКАЗАТЕЛНИ МЕСТОИМЕНИЯ ЗА РАЗСТОЯНИЕ. СЪЩЕСТВИТЕЛНО ИМЕ. ХАРАКТЕРИСТИКИ НА СЪЩЕСТВИТЕЛНОТО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МОЕТО СЕМЕЙСТВО. КОЙ КОЙ Е. КОЙ КАКВО ОБИЧА. РОД НА СЪЩЕСТВИТЕЛНИТЕ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ДИАЛОЗИ.ОБРЪЩЕНИЯ. ЗВАТЕЛНА ФОРМА. БЕЗЛИЧНИ ГЛАГОЛИ "ИМА", "НЯМА".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ВЪПРОСИТЕЛНИ ИЗРЕЧЕНИЯ С "ЛИ". НАРЕЧИЕ ЗА МЯСТО "ТУК". ВЪПРОСИТЕЛНИ ИЗРЕЧЕНИЯ С ВЪПРОСИТЕЛНИ ДУМИ.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КАФЕ-СЛАДКАРНИЦАТА. ЧИСЛИТЕЛНИ БРОЙНИ ОТ 1 ДО 100.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ФФ-КЧЕО-Б-486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1 ФФ-КЧЕО-Б-486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А1-А2,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