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ЧУЖДОЕЗИКОВО ОБУЧЕНИЕ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31.08.2022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Английски език IV модул (Туризъм)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ФФ-КЧЕО-Б-469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ФФ-КЧЕО-Б-469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 0 </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22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22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11</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11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6</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70%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с множествен избор върху изучаваните лексикални категории и граматични теми и /или практическа задача.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30%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по английски език има за цел да подготви студентите от специалност „Икономика на туризма” за тяхната пълноценна професионална реализация в сферата на туризма и хотелиерството. Това предполага усвояването на един основен набор езикови умения и компетенции, включващи свободно боравене със специализирана терминология; работа със специализирани текстове и документи на английски език; водене на кореспонденция с партньори и клиенти; устно общуване – презентации, водене на диалог, участие в дискусии; извличане на информация от съобщения, новини, репортажи, интервюта и др. и четене с разбиране на специализирана литература и работа с интернет източници.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При започване на курса на обучение, студентите трябва да могат: при слушане да разбират съществената информация, когато е поднесена сравнително бавно и ясно; при четене да разбират текстове, съдържащи предимно често употребявана всекидневна и професионална лексика; при разговор да са в състояние да изразят отношение и да аргументират своето мнение; да умеят да съставят несложен свързан текст по лични и професионални теми.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четвъртия модул от обучението по английски език водещи са комуникативните методи. В допълнение към директните инструкции и дискусиите, обучаемите имат за задача и да подготвят презентации, свързани организиране на пътуване или избиране на подходящ вид транспорт, или да коментират времето. Изпълнението на поставените задачи включва самостоятелна работа, както и работа в екип.</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Използване на интерактивни упражнения и тестови задания в Мудъл.</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 завършване на курса на обучение, студентите трябва да са в състояние да изпълняват конкретни задачи, свързани с професионалното ежедневие на специалистите, заети в сферата на туризма и хотелиерството – да разбират текстове и водят разговори в областта на туристическите дестинации, разглеждането на забележителности и организирането на различни видове транспорт. Наред с това те трябва да умеят да подготвят  и изнесат кратка презентация по поставени проблеми, свързани с описание на исторически личности или събития.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1.Софийски Университет "Св. Климент Охридски"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Университет за Национално и Световно Стопанство,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Икономически Университет,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Нов Български Университет,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Surrey, Англия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НА ЛЕТИЩЕТО И НА БОРДА НА САМОЛЕТА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Знаци на летището. Правила за безпроблемно пътуване със самолет. Резервация и купуване на самолетен билет. Бордна карта. Митническа декларация. Персонал на летището. Салонен екипаж.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МОДАЛНИ ГЛАГОЛИ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употреба на различните модални глаголи в английския език. Форми за сегашно, минало и бъдеще време. Отправяне на покани и предложения.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ЗАМЕСТИТЕЛИ НА МОДАЛНИТЕ ГЛАГОЛИ В АНГЛИЙСКИЯ ЕЗИК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Изрази, използвани вместо модални глаголи за изразяване на препоръка, задължение, забрана и др.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СЪВЕТИ ЗА ЗДРАВНА И ОБЩА БЕЗОПАСНОСТ ПРИ ТУРИСТИЧЕСКО ПЪТУВАНЕ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Рискове за здравето и живота при туристическо пътуване и почивка. Основни правила за безопасност.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ФРАЗЕОЛОГИЧНИ ГЛАГОЛИ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Фразеологични глаголи в английския език. Видове фразеологични глаголи според частите на речта, от които са образувани.  Делими и неделими фразеологични глаголи.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ВЪЗНИКВАНЕ НА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Исторически данни за възникване на туризма. Етапи на развитие и видове туризъм.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ТУРИСТИЧЕСКА ИНДУСТРИЯ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ТУРИСТИЧЕСКА ИНДУСТРИЯ. Основни елементи.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ПРЕГОВОР И ЗАДАЧИ ЗА ОЦЕНЯВАНЕ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0</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Stoilova, D. &amp; Ouzounova, E., ENGLISH FOR TOURISM AND HOSPITALITY, АИ "Ценов", Свищов,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Strutt, P., ENGLISH FOR INTERNATIONAL TOURISM (pre-intermediate textbook), Pearson,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Peter Watcyn-Jones, Test Your Vocabulary – Book 1, 2000, Pearson Education Limited, Essex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Peter Watcyn-Jones, Test Your Vocabulary 4, 2000, Pearson Education Limited, Essex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S. Medic, Dictionary of Travel, Tourism and Hospitality, third edition, 2003, Butterworth-Heinemann, 2003, Oxford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Rawdon Wyatt, Check Your English Vocabulary for FCE+, second edition, 2005, Bloomsbury,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Jon Marks &amp; Alison Wooder, Check Your Vocabulary for Natural English Collocations, A&amp;C Black, 2007,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Michael Vince, Macmillan English Grammar in Context (Intermediate), 2007, Macmillan, Oxford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Rawdon Wyatt, Check Your English Vocabulary for Leisure, Travel and Tourism, second edition, 2007, A&amp;C Black,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J Christopher Holloway with Claire Humphreys and Rob Davidson, The Business of Tourism, eighth edition, 2009, Prentice Hall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Rawdon Wyatt, Check Your English Vocabulary for IELTS, third edition, 2012, Bloomsbury, London</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“Airline Cabin Crew: Job Description.” Starting Your Graduate Career, Find Jobs, Schemes, Internships and Career Advice| Targetjobs, https://targetjobs.co.uk/careers-advice/job-descriptions/277171-airline-cabin-crew-job-description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Longman Dictionary of Contemporary English. (1995). Cayfosa, Barcelona.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Hornby, A. (2000). Oxford’s Advanced Learner’s Dictionary of Current English, Ofxord University Press.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Medlik, S. (2003). Dictionary of Travel, Tourism and Hospitality. Third edition. Butterworth Heinemann.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Holloway, J. et al. (2009). The Business of Tourism. Eighth edition. Prentice Hall.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D’Amours, A. (2018).What Happens if Your Layover is Too Short and You Miss Your Connecting Flig D’Amours, A. (2018).What Happens if Your Layover is Too Short and You Miss Your Connecting Flight, https://flytrippers.com/happens-layover-short-miss-connecting-flight/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Western Cape Government. (2020). Keeping Safe: Tips for the Holiday Period,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British Council. (2021). Grammar: Intermediate to Upper Intermediate: Phras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English Club. (2021). Phrasal Verbs, https://www.englishclub.com/grammar/phrasal-verbs.htm)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ст. преп. Даниела Стоилова)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ст. преп. Елка Узунова)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ст. преп. Елка Узунова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