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 модул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ФФ-КЧЕО-Б-441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ФФ-КЧЕО-Б-441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руската графика, фонетика,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 общи  и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 модул е предвиден за начинаещи и за обучаеми с елементарни познания по езика, придобити в средното училище.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са усвоили определен набор от прости речеви модели, които се използват в различни житейски ситуации; да работят с кратки 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Русский алфавит. Твёрдые и мягкие гласные. Система гласных и согласных в русском языке. Именительный падеж: Кто это? Что это? Семья.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местоимения. Род имён существительных. Винительный падеж. Как Вас (тебя) зовут?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ФИО. Произношение гласных О и А. Твёрдые и мягкие согласные. Знакомство. Речевые образцы.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Количественные числительные. Приветствие. Как дела?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 меня есть… Спряжение глаголов в настоящем времени. Глаголы первого спряжения. Мягкие согласные Ч и Щ, сочетание согласных.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Сложные предложения: Я думаю, что… Вводные слова: к счастью, к сожалению. Диалоги: В магазине; Ваши болезни; В аптеке.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Притяжательные местоимения. Наречия места. Из жизни замечательных людей. Джон Рокфеллер. Союзы А, И, 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КЧЕО-Б-441 Руски език- I модул (БИК)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