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съдържа лексикални, граматически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"Немски език III модул (БИК)"  за специалност "Бизнес икономика" въвежда студентите в областта на специализирания немски език. За целта се изучава терминологията, свързана с професиите, дейностите в предприятието и интеркултурната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 интерактивната система за обучение в средата Moodle са необходими умения за самостоятелна работа с компютър.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същественото, по познати теми като работа, учение, свободно време и т.н., когато се използва ясен книжовен език. Мога да схвана основната информация от радио- и телевизионни предавания на актуални теми или при въпроси от личен и професионален характер, когато се говори сравнително бавно и ясно. Мога да разбирам текстове, съдържащи предимно често употребявана всекидневна и професионална лексика.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Hamburg,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Trainingsstopp: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тест Deutsch A2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3 (BE). Tsenov Publishing House. Svishtov.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A2 plus. TELC Language Tests. Frankfurt am Main.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 V.: Handbook Business German. Faber. Veliko Tarnovo.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als Arbeitsplatz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