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ЧУЖДОЕЗИКОВО ОБУЧЕНИЕ</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Английски език I модул (БИК)</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ФФ-КЧЕО-Б-433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2</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ФФ-КЧЕО-Б-433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0</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56</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56</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11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11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0</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56</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56</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70%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30%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Обучението по английски език има за цел да подготви студентите от специалност „Бинес икономика” за тяхната пълноценна професионална реализация в бизнес сферата. Това предполага усвояването на един основен набор от  от езикови умения и компетенции, включващи свободно боравене със специализирана терминология; работа със специализирани текстове и документи на английски език; водене на кореспонденция с партньори и клиенти; устно общуване – презентиции, водене на диалог, участие в дискусии; извличане на информация от съобщения, новини, репортажи, интервюта и др. и четене с разбиране на специализирана литература и работа с интернет източници.</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При започване на курса на обучение, студентите трябва да умеят: при слушане да разбират същественото по познати за тях теми, когато информацията е поднесена на ясен книжовен език; при четене да разбират текстове, които съдържат предимно често употребявана всекидневна и професионална лексика; да умеят да водят разговор без предварителна подготовка по теми от личен характер или от ежедневието; при кореспонденция да могат да съставят несложен свързан текст по познати или интересни за тях теми.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директни инструкции, ролеви игри, дискусии, демонстрации, независими проекти, групови проекти.</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казуси, интерактивни упражнения, независими проекти, групови проекти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курса студентите трябва да могат: да работят със специализирани  текстове и документи, съставени на английски език; да водят търговска кореспонденция;  да осъществяват бизнес комуникации на английски език; да четат икономическа литература на чужд език и да извличат необходимата им информация от съобщения, рекламни материали и др.</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УНСС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ИУ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СУ СОФИЯ</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Vocabulary Focus: Fundamentals of the Economic Thought: The First Thinkers; Grammar Focus: Present Tenses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Vocabulary Focus: Fundamentals of the Economic Thought: Classical Theories on International Trade Grammar Focus: Past Tenses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Vocabulary Focus:  Fundamentals of the Economic Thought: Influential Thinkers 1 Grammar Focus:  Future Tenses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Vocabulary Focus:  Fundamentals of the Economic Thought: Influential Thinkers 2 Grammar Focus: Modal Verbs and Expressions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Vocabulary Focus: Fundamentals of the Economic Thought: Human Resource Grammar Focus: Gerund</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Vocabulary Focus: Fundamentals of the Economic Thought: Human Capital Grammar Focus: Infinitive</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Vocabulary Focus: The Economic Thought Today: Modern Issues Grammar Focus: Modal Perfect Infinitive</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56</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0</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56</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1. ВАСИЛЕВА, Р., English for Economics and Business, Part I, АИ "Ценов"
2. ВАСИЛЕВА, Р., English for Economics and Business, Part II, АИ "Ценов"
3. ДИКОВ, В.,МИХАЙЛОВА, М., Business Review, Faber,
4. ДИКОВ, В.,МИХАЙЛОВА, М., Business Overview, Faber,</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Longman Dictionary of Contemporary English, Longman
2. HEWINGS, M., Advanced Grammar in Use, Cambridge University Press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https://dl.uni-svishtov.bg
2. flt.uni-svishtov.bg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ст. преп. д-р Маргарита Михайлова)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ст. преп. д-р Виктор Монев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