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VI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ФФ-КЧЕО-Б-430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ФФ-КЧЕО-Б-430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областта на международния бизнес: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усвояване на бизнес терминологията;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работа  с оригинални текстове  и документи, използвани в практическата работа, свързани с международната търговска практика;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комуникация в професионалната сфера с използване на диалогична и монологична реч, усвояване на етикета в областта на партнирането с чуждестранни фирми.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VI модул се базира на знанията, получени в пети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Надграждане на знанията и умения за работа с икономическа литература в сферата на международния бизнес; анализ на специализирани текстове и документи; делово общуване на руски език; изготвяне на творчески индивидуални презентации с икономическа проблематика с използване на интернет на руски език.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компании. Персонал фирмы.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Переговорная культура и национальные особенности делового общения.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Деньги и финансы.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Международные рынки.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Международный маркетинг и реклама.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Международная торговля и международные торговые организации.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Заключение международной торговой сделки.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КЧЕО-Б-430 Руски език- VI модул (МБ)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Котане Л. Русский язык для делового общения, изд. Златоуст, Санкт-Петербург,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Боянова Н., Шопова В. Деловое общение на русском языке, изд. Велес, 2003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