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II модул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ФФ-КЧЕО-Б-426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ФФ-КЧЕО-Б-426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получаване на основни познания в областта на руския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работа с общи  и специализирани речници;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разбиране на кратки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II модул се базира на знанията, получени в първия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имат основни познания по граматика; да знаят най-често употребяваните икономически термини и изрази на руски език; да са усвоили определен набор от прости речеви модели, които се използват в различни житейски ситуации; да работят с кратки неадаптирани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репортажи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Сначала … потом. Прошедшее время глагола. Дни недели; месяцы. Ещё – уже. Анкета.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мире глагола (I спр.). Как? – характер действия. Место – Где? Наречия: здесь, там, дома, везде, нигде.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Страны и национальности. Словообразовательные модели. Профессии. Множественное число имён существительных; мн. ч. - особые случаи. Существительные, употребляющиеся только в ед.ч.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Существительные, употребляющиеся только во мн.ч. Время: Когда? – наречия времени. Сложное предложение - параллельные действия.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Прошедшее время. Моя фирма - структура, персонал. Глаголы второго спряжения.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Почему? Причина или результат? Имя прилагательное. Указательные местоимения.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Порядковые числительные. Степени сравнения прилагательных - сравнительная и превосходная степень. Глаголы "хотеть" и "мочь" и наречие "должен".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КЧЕО-Б-426 Руски език- II модул (МБ)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