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Извличане на информация от съобщения, новини, репортажи, интервюта и др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Обучаемият може да разбере основнaта идея на събеседника в стандартен разговор на познати теми, често срещани в работа, училище, свободно време и др.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Може да се справи с повечето ситуации, които могат да възникнат докато пътува в район, където се говори съответният език.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Може да съставя лесен свързан текст по теми, които са запознати или на личен интерес.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B2 English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разбират основните идеи на сложни текстове на конкретни и абстрактни теми, включително технически дискусии в своята област на специализация.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взаимодействат със степен на владеене и спонтанност, която прави обичайното взаимодействие с англоговорящи доста възможно без напрежение за всяка от страните.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представят ясен, подробен текст по широк кръг от теми и обяснят гледна точка по актуален въпрос, да очертаят предимствата и недостатъците на различните възможности.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3.ТЕХНИЧЕСКИ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Import ExportBreaking into new export markets. The bill of lading. Description of exports based on a graph. Compound adjectives. Describing trends. Adverbs.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The business mediaBusiness new services. Phrasal verbs. Nouns. Could have + past participle.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Business and the environmentThe role of business in the environmental affairs. Word building. Making and responding to quick requests.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Trade and retailingProfile of a chain store. Compound nouns. Prepositions. Fractions and percentages. A consumer survey report.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Ethical economicsDescribing trends. Financial and trade terms. The economics of your country. Alternative energy sources. Articles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Business lawHandling questions. Legal terms. Colourful cases. Writing a press release. Indirect questions and tags.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Consolidation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"Международни икономически отношения - V модул (Английски език) в Платформата за дистанционно и електронно обучение на СА " Д.А. Ценов" https//dl.uni-svishtov.bg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R.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Insights into Business, Pearson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STRUTT, P., Powerhouse: An Upper Intermediate Business English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http://ieltsmaterial.com/english-grammar-raymond-murphy-answers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