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обучаемите трябва да владеят основни граматични единици, да умеят да водят елементарна диалогична и монологична реч и да са овладели умението да съставят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"А. КЪНЧЕВ"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COMPANY STRUCTURE.
Hierarchical, flat, and matrix structures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NOUNS. THE VERBS 'TO BE' AND 'TO HAVE'.
Types of nouns; Present and Past Simple Tense of the verbs 'TO BE' and 'TO HAVE'.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JOBS AND RECRUITMENT.
Types of jobs. The Clock. Telephoning.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THE PRESENT SIMPLE TENSE. MODAL VERBS.
The Present Simple Tense; Modal Verbs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INSURANCE.
Insurance terminology.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THE PRESENT PROGRESSIVE TENSE. FUTURITY.
The Present Progressive Tense; Future Tenses; Futurity.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MARKETING AND ADVERTISING.
Marketing mix. Product life cycle.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THE PAST SIMPLE TENSE.
The Past Simple Tense and Irregular Verbs.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DELIVERY SYSTEMS.
Means of transportation - advantages and disadvantages. Business Letter structure.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THE PRESENT PERFECT TENSE. POSSESIVE CASE.
The Present Perfect and Past Participle Forms of Irregular Verbs.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https://dl.uni-svishtov.bg/course/view.php?id=6889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2022. ADVANCED BUSINESS ENGLISH (PART ONE). ISBN: 978-954-23-2219-1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Кратка английска граматика с упражнения – помагало към учебника “Business  Matters”, Л. Атанасова, Р. Денева, И. Борисова, Е.Узунова, АИ “Ценов”, 2016 2. Bulgarian-English Dictionary, Gaberoff 3. English-Bulgarian Dictionary, Gaberoff 4. English Grammar in Use, R. Murphy, CUP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 www.breakingnewsenglish.com/business_english.htm https://www.coursera.org/specializations/business-englishhttps://www.englishclub.com/business-english/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