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част се базира на знанията, получени в четвърта част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Директни инструкции, ролеви игри, демонстрации, работа по двойки и в групи, групови проекти, индивидуална работа с учебника.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Интерактивни упражнения в Интернет, решаване на учебни казуси.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Индивидуална работа с икономически текстове (графика и видео).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Синхронна и асинхронна комуникация със студентите на платформата за дистанционно обучение на Стопанска академия "Д.А. Ценов" - Свищов с адрес: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- окончания существительных и прилагательных. П.п. места - Где? Указательное местоимение "этот" в П.п.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чем? Личные и притяжательные местоимения в П.п. Предложный падеж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существительных. В.п. прямого объекта - Что? Кого? Личные местоимения в В.п.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и притяжательных местоимений.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и направления движения (сопоставление).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КЧЕО-Б-404 Руски език- V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