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IV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IV част се базира на знанията, получени в III част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Директни инструкции, ролеви игри, демонстрации, работа по двойки и в групи, групови проекти, индивидуална работа с учебника.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Интерактивни упражнения в Интернет, решаване на учебни казуси.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Индивидуална работа с икономически текстове (графика и видео).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Синхронна и асинхронна комуникация със студентите на платформата за дистанционно обучение на Стопанска академия "Д.А. Ценов" - Свищов с адрес: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прости речеви модели, които се използват в различни житейски ситуации; да работят с кратки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репортажи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Сначала … потом. Прошедшее время глагола. Дни недели; месяцы. Ещё – уже. Анкета.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мире глагола (I спр.). Как? – характер действия. Место – Где? Наречия: здесь, там, дома, везде, нигде.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Страны и национальности. Словообразовательные модели. Профессии. Множественное число имён существительных; мн. ч. - особые случаи. Существительные, употребляющиеся только в ед.ч.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Существительные, употребляющиеся только во мн.ч. Время: Когда? – наречия времени. Сложное предложение - параллельные действия.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время. Моя фирма - структура, персонал. Глаголы второго спряжения.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Почему? Причина или результат? Имя прилагательное. Указательные местоимения.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Порядковые числительные. Степени сравнения прилагательных - сравнительная и превосходная степень. Глаголы "хотеть" и "мочь" и наречие "должен".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КЧЕО-Б-403 Руски език- IV част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