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IV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 общи  и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IV част се базира на знанията, получени в III част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Директни инструкции, ролеви игри, демонстрации, работа по двойки и в групи, групови проекти, индивидуална работа с учебника.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Интерактивни упражнения в Интернет, решаване на учебни казуси.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Индивидуална работа с икономически текстове (графика и видео).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Синхронна и асинхронна комуникация със студентите на платформата за дистанционно обучение на Стопанска академия "Д.А. Ценов" - Свищов с адрес: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прости речеви модели, които се използват в различни житейски ситуации; да работят с кратки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Сначала … потом. Прошедшее время глагола. Дни недели; месяцы. Ещё – уже. Анкета.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мире глагола (I спр.). Как? – характер действия. Место – Где? Наречия: здесь, там, дома, везде, нигде.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Страны и национальности. Словообразовательные модели. Профессии. Множественное число имён существительных; мн. ч. - особые случаи. Существительные, употребляющиеся только в ед.ч.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Существительные, употребляющиеся только во мн.ч. Время: Когда? – наречия времени. Сложное предложение - параллельные действия.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Прошедшее время. Моя фирма - структура, персонал. Глаголы второго спряжения.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Почему? Причина или результат? Имя прилагательное. Указательные местоимения.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Порядковые числительные. Степени сравнения прилагательных - сравнительная и превосходная степень. Глаголы "хотеть" и "мочь" и наречие "должен".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КЧЕО-Б-403 Руски език- IV част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