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Руски език V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ФФ-КЧЕО-Б-360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ФФ-КЧЕО-Б-360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РУСКИ/БЪЛГАРСКИ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Използване на руски език за професионални цели в сферата на икономиката и в частност на туризма: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получаване на основни познания в областта на руския правопис, правоговор, морфология и синтаксис;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работа със специализирани речници;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разбиране на текстове и документи, съставени на руски език;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четене с разбиране на икономическа литература.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използване възможностите на Интернет като достъп до достиженията на световната икономическа мисъл (www.yandex.ru; www.rambler.ru).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по руски език V модул се базира на знанията, получени в четвърти модул от курса на обучение.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студентите трябва: да имат основни познания по граматика; да знаят най-често употребяваните икономически термини и изрази на руски език; да са усвоили определен набор от речеви модели, които се използват в различни житейски ситуации; да работят с  неадаптирани икономически текстове и документи, съставени на руски език; да четат и извличат необходимата им информация от съобщения, рекламни материали, репортажи, новини, интервюта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ИУ –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РУ  „Ангел Кънчев” - Русе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Употребление Дательного падежа без предлогов. Окончания существительных. Основные значения. Вопросы - Кому? Чему? Личные местоимения в Д.п.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Основные значения Дательного падежа – продолжение. Имя прилагательное и притяжательные местоимения в Д. п. Дательный возраста: Сколько Вам (тебе) лет? Д.п. при словах: надо, нужно, нельзя можно, необходимо, пора.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Дательный падеж с предлогами: к, благодаря, навстречу, вопреки, согласно, по.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Употребление Творительного падежа без предлогов. Окончания существительных. Основные значения. Вопросы - Кем? Чем?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Личные местоимения в Творительном падеже. Имя прилагательное и притяжательные местоимения в Т. п.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Творительный падеж с предлогами: перед, над, с, между; за, под.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Деловое общение. Бизнес-коммуникации.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ФФ- КЧЕО-Б-360 Руски език- V модул (Туризъм) в Платформата за дистанционно и електронно обучение http//dl.uni-svishtov.bg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 И. Русский язык. Учебник. Академично изд. Ценов, Свищов, 2019.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Ненкова, Т. Практическая грамматика русского языка. Морфология. Изд. Велес,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Ненкова, Т. Практическая грамматика русского языка. Синтаксис. Изд. Велес,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Практическа руска граматика с упражнения и отговори. Изд. Везни-4,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Гочева Е., Гочева Л. Руската граматика в 348 упражнения. Изд. Колибри, 2008.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https://dl.uni-svishtov.bg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Время говорить по-русски http://speak-russian.cie.ru/time_new/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Речевые ситуации; Так говорят русские www.youtube.ru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Современная экономическая энциклопедия http://www.vocable.ru/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Словари и энциклопедии на Академике http://dic.academic.ru/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Иванка Борисова)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