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IV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ФФ-КЧЕО-Б-359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ФФ-КЧЕО-Б-359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 и в частност на туризма: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със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IV модул се базира на знанията, получени в трети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речеви модели, които се използват в различни житейски ситуации; да работят с 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новини, репортажи,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Родительный падеж - окончания имён существительных в ед. числе. Основные значения: принадлежность, характеристика, часть целого. Вопросы.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Родительный падеж - основные значения (продолжение): мера и количество, отрицание. Окончания имён прилагательных в ед.ч.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Личные местоимения в Родительном падеже. Обозначение количества в сочетании с числительными. Окончания существительных в Р.п. мн.ч.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Родительный падеж - окончания имён прилагательных во мн. числе. Обозначение месяца в дате.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Выражение времени действия или события - Когда? Часовое время. Употребление Родительного падежа с предлогами.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Предлоги с Родительным падежом – продолжение. Притяжательные местоимения в Р.п.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Сопоставление предлогов: движение с направлением, местонахождение, движение обратно.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КЧЕО-Б-359 Руски език- IV модул (Туризъм)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Синтаксис.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