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Руски език 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 на руски език за професионални цели в сферата на икономиката: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получаване на основни познания в областта на руския правопис, правоговор, морфология и синтаксис;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работа с общи  и специализирани речници;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разбиране на кратки текстове и документи, съставени на руски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четене с разбиране на икономическа литература;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използване възможностите на Интернет като достъп до достиженията на световната икономическа мисъл (www.yandex.ru; www.rambler.ru).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руски език II модул се базира на знанията, получени в първия модул от курса на обучение.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трябва: да имат основни познания по граматика; да знаят най-често употребяваните икономически термини и изрази на руски език; да са усвоили определен набор от прости речеви модели, които се използват в различни житейски ситуации; да работят с кратки неадаптирани икономически текстове и документи, съставени на руски език; да четат и извличат необходимата им информация от съобщения, рекламни материали, репортажи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  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РУ  „Ангел Кънчев” - Русе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Сначала … потом. Прошедшее время глагола. Дни недели; месяцы. Ещё – уже. Анкета.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мире глагола (I спр.). Как? – характер действия. Место – Где? Наречия: здесь, там, дома, везде, нигде.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Страны и национальности. Словообразовательные модели. Профессии. Множественное число имён существительных; мн. ч. - особые случаи. Существительные, употребляющиеся только в ед.ч.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Существительные, употребляющиеся только во мн.ч. Время: Когда? – наречия времени. Сложное предложение - параллельные действия.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Прошедшее время. Моя фирма - структура, персонал. Глаголы второго спряжения.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Почему? Причина или результат? Имя прилагательное. Указательные местоимения.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Порядковые числительные. Степени сравнения прилагательных - сравнительная и превосходная степень. Глаголы "хотеть" и "мочь" и наречие "должен".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ФФ- КЧЕО-Б-357 Руски език- II модул (Туризъм) в Платформата за дистанционно и електронно обучение http//dl.uni-svishtov.bg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 И. Русский язык. Учебник. Академично изд. Ценов, Свищов, 2019.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Морфология. Изд. Велес,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Практическа руска граматика с упражнения и отговори. Изд. Везни-4,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Руската граматика в 348 упражнения. Изд. Колибри, 2008.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Время говорить по-русски http://speak-russian.cie.ru/time_new/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Речевые ситуации; Так говорят русские www.youtube.ru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Современная экономическая энциклопедия http://www.vocable.ru/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Словари и энциклопедии на Академике http://dic.academic.ru/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Иванка Борисова)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