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ФФ-КЧЕО-Б-357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ФФ-КЧЕО-Б-357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работа с общи  и специализирани речници;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 модул се базира на знанията, получени в първия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прости речеви модели, които се използват в различни житейски ситуации; да работят с кратки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 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Сначала … потом. Прошедшее время глагола. Дни недели; месяцы. Ещё – уже. Анкета.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мире глагола (I спр.). Как? – характер действия. Место – Где? Наречия: здесь, там, дома, везде, нигде.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Страны и национальности. Словообразовательные модели. Профессии. Множественное число имён существительных; мн. ч. - особые случаи. Существительные, употребляющиеся только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Существительные, употребляющиеся только во мн.ч. Время: Когда? – наречия времени. Сложное предложение - параллельные действия.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время. Моя фирма - структура, персонал. Глаголы второго спряжения.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Почему? Причина или результат? Имя прилагательное. Указательные местоимения.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Порядковые числительные. Степени сравнения прилагательных - сравнительная и превосходная степень. Глаголы "хотеть" и "мочь" и наречие "должен".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КЧЕО-Б-357 Руски език- II модул (Туризъм)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