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 модул се базира на знанията, получени в първия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Сначала … потом. Прошедшее время глагола. Дни недели; месяцы. Ещё – уже. Анкета.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 (I спр.). Как? – характер действия. Место – Где? Наречия: здесь, там, дома, везде, нигде.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Словообразовательные модели. Профессии. Множественное число имён существительных; мн. ч. - особые случаи. Существительные, употребляющиеся только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Существительные, употребляющиеся только во мн.ч. Время: Когда? – наречия времени. Сложное предложение - параллельные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время. Моя фирма - структура, персонал. Глаголы второго спряжения.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 -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КЧЕО-Б-357 Руски език- II модул (Туризъм)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