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V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ФФ-КЧЕО-Б-354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ФФ-КЧЕО-Б-354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лексикални, граматически и комуникативни задачи с множествен избор и от типа "Вярно/Невярно."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"Немски език V модул (Туризъм)" студентите се подготвят да изпълняват практически задачи като събиране, обобщаване, анализиране и презентиране на икономическа информация, достъпна на немски език, установяване на контакт с клиенти и делови партньори, представяне на продукт или услуга, да правят писмени и устни преводи от немски на български и от български на немски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успешна работа в пети модул по немски като втори чужд език се изисква езикова компетентност по немски език на ниво А2/В1 според Общата европейска езикова рамка и знания по международна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обучението студентите могат да събират икономическа информация от източници на немски език, да представят обобщени резултати като текст и графика, да презентиран на немски език продукти и услуги от България, да правят писмет и устен превод от немски на български език и обратно.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Мюнхен,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Хайлброн,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Einführung: Deutsch am Arbeitsplatz, Arbeit im Kurs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Hörverstehen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Leseverstehen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Strukturen und Wortschatz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Gesprächssituationen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Präsentieren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Übersetzen und Dolmetschen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V модул (Туризъм). АИ "Ценов". Свищов. 2022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Cohen, Ulrike; Grandi, Nicoletta: Herzlich willkommen. Deutsch im Restaurant und Tourismus. Klett. Stuttgart.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Arbeit und Beruf / Goethe-Institut München https://www.goethe.de/de/spr/ueb/aub.html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