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VI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областта на международните икономически отношения: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усвояване на бизнес терминологията;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работа  с оригинални текстове  и документи, използвани в практическата работа, свързани с международната търговска практика;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комуникация в професионалната сфера с използване на диалогична и монологична реч, усвояване на етикета в областта на партнирането с чуждестранни фирми.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 модул се базира на знанията, получени в пети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Надграждане на знанията и умения за работа с икономическа литература в сферата на международните икономически отношения; анализ на специализирани текстове и документи; делово общуване на руски език; изготвяне на творчески индивидуални презентации с икономическа проблематика с използване на интернет на руски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 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компании. Персонал фирмы.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Переговорная культура и национальные особенности делового общения.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Деньги и финансы.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Международные рынки.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Международный маркетинг и реклама.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Международная торговля и международные торговые организации.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Заключение международной торговой сделки.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КЧЕО-Б-343 Руски език- VI модул (МИО)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И.,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Котане Л. Русский язык для делового общения, изд. Златоуст, Санкт-Петербург,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Боянова Н., Шопова В. Деловое общение на русском языке, изд. Велес,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Голубева А., Задорина А., Ганапольская Е. Русский язык для гостиниц и ресторанов, изд. Златоуст, Санкт-Петербург,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