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международните икономически отношения: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практическата работа, свързани с международната търговска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 модул се базира на знанията, получени в пети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международните икономически отношения;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Представление компании. Персонал фирмы.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Переговорная культура и национальные особенности делового общения.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Деньги и финансы.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Международные рынки.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Международный маркетинг и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Международная торговля и международные торговые организации.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Заключение международной торговой сделки.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КЧЕО-Б-343 Руски език- VI модул (МИО)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И.,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Боянова Н., Шопова В. Деловое общение на русском языке, изд. Велес,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Голубева А., Задорина А., Ганапольская Е. Русский язык для гостиниц и ресторанов, изд. Златоуст, Санкт-Петербург,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