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Руски език V модул (МИО)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Използване на руски език за професионални цели в сферата на икономиката и в частност на международните икономически отношения: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получаване на основни познания в областта на руския правопис, правоговор, морфология и синтаксис;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работа със специализирани речници;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разбиране на текстове и документи, съставени на руски език;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четене с разбиране на икономическа литература;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използване възможностите на Интернет като достъп до достиженията на световната икономическа мисъл (www.yandex.ru; www.rambler.ru).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руски език V модул се базира на знанията, получени в четвърти модул от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трябва: да имат основни познания по граматика; да знаят най-често употребяваните икономически термини и изрази на руски език; да са усвоили определен набор от речеви модели, които се използват в различни житейски ситуации; да работят с  неадаптирани икономически текстове и документи, съставени на руски език; да четат и извличат необходимата им информация от съобщения, рекламни материали, репортажи, новини, интервюта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РУ  „Ангел Кънчев” - Русе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Дательного падежа без предлогов. Окончания существительных. Основные значения. Вопросы - Кому? Чему? Личные местоимения в Д.п.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Основные значения Дательного падежа – продолжение. Имя прилагательное и притяжательные местоимения в Д. п. Дательный возраста: Сколько Вам (тебе) лет? Д.п. при словах: надо, нужно, нельзя можно, необходимо, пора.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Дательный падеж с предлогами: к, благодаря, навстречу, вопреки, согласно, по.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Употребление Творительного падежа без предлогов. Окончания существительных. Основные значения. Вопросы - Кем? Чем?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Личные местоимения в Творительном падеже. Имя прилагательное и притяжательные местоимения в Т. п.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Творительный падеж с предлогами: перед, над, с, между; за, под.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Деловое общение. Бизнес-коммуникации.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 КЧЕО-Б-342 Руски език- V модул (МИО) в Платформата за дистанционно и електронно обучение http//dl.uni-svishtov.bg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 И. Русский язык. Учебник. Академично изд. Ценов, Свищов, 2019.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Морфология.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Ненкова, Т. Практическая грамматика русского языка. Синтаксис. Изд. Велес,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Практическа руска граматика с упражнения и отговори. Изд. Везни-4,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Гочева Е., Гочева Л. Руската граматика в 348 упражнения. Изд. Колибри, 2008.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https://dl.uni-svishtov.bg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Время говорить по-русски http://speak-russian.cie.ru/time_new/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Речевые ситуации; Так говорят русские www.youtube.ru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Современная экономическая энциклопедия http://www.vocable.ru/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Словари и энциклопедии на Академике http://dic.academic.ru/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Иванка Борисова)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