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VI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ФФ-КЧЕО-Б-337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ФФ-КЧЕО-Б-337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лексически, граматически и комуникативни задачи с множествен избор 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Заключителният курс по "Немски език VI модул (МИО)" въвежда студентите от специалност "Международни икономически отношения" в особеностите на международния бизнес с използване на немски език. При спазване на седмичен график се преминават различните етапи на международна търговска сделка (запитване, съставяне и изпращане на оферта, потвърждение на поръчка, рекламация и др.). Обръща се специално внимание на муждукултурните аспекти на използването на чужд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владеене на немски език на ниво В1 (минимално А2) според Европейската езикова рамка и знания по международен бизнес, придобити по време на обучението по икономика.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студентите се запознават с особеностите на международна търговска сделка и придобиват опит да водят делова кореспонденция на немски език и за съставяне на търговски документи на чуждия език (оферта, фактура, отварителница и др.).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Виена, Австрия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Фрайбург,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Einführung: Interkulturelle Kommunikation auf 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deutsche Handelskorrespondenz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 Existenzgründung: Firma, Geschäftsbereich und Produkt wählen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Einstieg in das internationale Handelsgeschäft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Simulation: Kontaktaufnahme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Simulation: Ablauf von einem Handelsgeschäft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Deutsch am Arbeitsplatz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VI модул (МИО). АИ "Ценов". Свищов. 2022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Grammatik aktiv. Deutsch als Fremdsprache A1-B1. Cornelsen. Berlin.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Eismann, V.: Erfolgreich in der geschäftlichen Korrespondenz. Cornelsen. Berlin. 2010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Deutsch am Arbeitzsplatz / Goethe-Institut München https://www.goethe.de/de/spr/ueb/daa.html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