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Тестът се състои от граматически, лексикални и комуникативни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"Немски език V модул (МИО)" студентите се подготвят да изпълняват практически задачи като събиране, обобщаване, анализиране и презентиране на икономическа информация, достъпна на немски език, да правят пазарно проучване и представяне на продукт или услуга, да правят писмени и устни преводи от немски на български и от български на немски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успешна работа в пети модул по немски като втори чужд език се изисква езикова компетентност по немски език на ниво А2/В1 според Европейската езикова рамка и знания по международна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 да събират икономическа информация от източници на немски език, да представят обобщени резултати като текст и графика, да презентиран на немски език продукти и услуги от България, да правят писмен и устен превод от немски на български език и обратно.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Мюнхен,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Фрайбург,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 in den Kurs: Deutsch am Arbeitsplatz, Arbeit im Kurs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Hörverstehen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Leseverstehen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Strukturen und Wortschatz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Gesprächssituationen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Präsentieren von Daten, Produkten und Dienstleistungen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Übersetzung und Dolmetschen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 модул (МИО). АИ "Ценов". Свищов. 2022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B1-B2. Telc. Frankfurt am Main.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Eismann, V.: Erfolgreich bei Präsentationen. Cornelsen. Berlin. 2007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Deutsch am Arbeitzsplatz / Goethe-Institut München https://www.goethe.de/de/spr/ueb/daa.html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