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 модул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курса на обучение са необходими основни познания по английски език придобити по време на обучението в средните училища.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MANUFACTURING. PASSIVE VOIVE. MODAL VERBS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industries in Bulgaria, Invention and innovation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YOUR CARREER. PRESENT PERFECT TENSE/ PAST SIMPLE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Applying for a job, The job interview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MANAGING PEOPLE. PAST CONTINUOUS TENSE. RELATIVE PRONOUNS AND ADVERBS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Management styles, The new business, Shopping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MONEY MATTERS. GERUND AND INFINITIVE. MUCH/ MANY/ LITTLE/ FEW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Bank services, Dealing with money,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COMPANY PERFORMANCE. PAST PERFECT TENSE. REPORTED SPEECH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Accounting basics, Company performance (reports), Describing graphs and trends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INSURANCE. CONDITIONALS SENTENCES. USE OF WISH AND IF ONLY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world of insurance, Fundamentals of insurance, Making telephone calls, Asking for and giving directions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REVISION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Revising the grammar and vocabulary learnt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Todorov, P., Stoilova, D. It's a Deal. Tsenov,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R. English for Economics and Business. Part II. Tsenov,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  Business Review, Abagar,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  Business Overview, Abagar,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M., Business Informatics (Module II) Course book, Tsenov,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Course for Module 2 on D. A. Tsenov Academy’s platform for distant and electronic learning,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Grant, D., Hudson, J. Business Result, Intermediate, OUP,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 Powerhouse Intermediate,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 Hughes, Success with BEC Vantage, Summertown Publishing,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Cotton, D., Falvey, D., Kent, S., Market Leader, Pearson Education Limited,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Румяна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