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I модул (БИ)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ФФ-КЧЕО-Б-325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ФФ-КЧЕО-Б-325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цели използване на английски език за професионални цели в областта на икономиката: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Умения за работа със специализирани текстове и документи, съставени на английски език;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Водене на търговска кореспонденция;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Осъществяване на бизнес комуникации с използване на диалогична и монологична реч;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Четене с разбиране на икономическа литература;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Извличане на информация от съобщения, новини, репортажи, интервюта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 са основни познания по английски език придобити в средното училище - обучаемите трябва да владеят основни граматични единици, да умеят да водят елементарна диалогична и монологична реч и да са овладели умението да съставят кратки текстове на английски език.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студентите трябва да могат: да работят със специализирани  текстове и документи, съставени на английски език; да водят търговска кореспонденция;  да осъществяват бизнес комуникации на английски език; да четат икономическа литература на чужд език и да извличат необходимата им информация от съобщения, рекламни материали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УННС – СОФИЯ;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ТЕХНИЧЕСКИ УНИВЕРСИТЕТ – СОФИЯ;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ЮГОЗАПАДЕН УНИВЕРСИТЕТ – БЛАГОЕВГРАД;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ПЛОВДИВСКИ УНИВЕРСИТЕТ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WESTMINSTER – LONDON;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VIENNA UNIVERSITY OF TECHNOLOGY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ZAGREB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JOBS. ARTICLES; SOME, ANY, NO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Job ads, Job hopping, Introductions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COMPANY STRUCTURE. PRESENT SIMPLE TENSE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Departments in a company, Business organizations, Making suggestions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SUCCESS IN BUSINESS. PAST SIMPLE TENSE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What is success, Successful entrepreneurs, Working with numbers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INTERCULTURAL COMMUNICATIONS. PRESENT COMTINUOUS TENSE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Doing business abroad, Doing business in Bulgaria, Countries and nationalities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TRADE. FUTURE SIMPLE TENSE / BE + GOING TO + INF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What is trade, E-commerce, Internet communication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SALES. COMPARISON OF ADJECTIVES AND ADVERBS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Sales, Advertising slogans, Describing products/ brands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REVISION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Revising the grammar and vocabulary learnt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Atanasova, L., Deneva, R., Shenkova, T. Business Matters I. Tsenov,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Todorov, P., Stoilova, D. It's a Deal. Tsenov,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Vasileva, R. English for Economics and Business. Part I. Tsenov,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Dikov, V., Mihaylova, M.  Business Review, Part One, Faber,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Dikov, V., Mihaylova, M.  Business Review Part Two, Faber,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Dikov, V., Mihaylova, M., Business Informatics (Module I) Course book, Tsenov,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 Course for Module 1 on D. A. Tsenov Academy’s platform for distant and electronic learning,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Dictionary of Contemporary English, Longman.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Dictionary, Pons.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Grant, D., Hudson, J. Business Result, Pre-intermediate, OUP,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Evans, D. Powerbase Pre-Intermediate, Longman, 2002.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Pedretti, M., Cook, R., Stephenson, H.Success with BEC, Preliminary, Summertown Publishing,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Cotton, D., Falvey, D., Kent, S., Market Leader, Pearson Education Limited,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Cotton, D., Falvey, D., Kent, S., Market Leader, Pearson Education Limited, 2012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www.better-english.com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www.talkenglish.com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www.teachingenglish.org.uk/teaching-adults/resources/english-business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www.learn-english-today.com/business-english/A-business-english-contents.html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www.breakingnewsenglish.com/business_english.html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www.englishclub.com/business-english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www.english4it.com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dl.uni-svishtov.bg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Румяна Денева)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