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I модул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56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цели използване на английски език за професионални цели в областта на икономиката: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Умения за работа със специализирани текстове и документи, съставени на английски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Водене на търговска кореспонденция;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Осъществяване на бизнес комуникации с използване на диалогична и монологична реч;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Четене с разбиране на икономическа литература;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Извличане на информация от съобщения, новини, репортажи, интервюта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Необходими са основни познания по английски език придобити в средното училище - обучаемите трябва да владеят основни граматични единици, да умеят да водят елементарна диалогична и монологична реч и да са овладели умението да съставят кратки текстове на английски език.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 да могат: да работят със специализирани  текстове и документи, съставени на английски език; да водят търговска кореспонденция;  да осъществяват бизнес комуникации на английски език; да четат икономическа литература на чужд език и да извличат необходимата им информация от съобщения, рекламни материали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УННС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ТЕХНИЧЕСКИ УНИВЕРСИТЕТ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ЮГОЗАПАДЕН УНИВЕРСИТЕТ – БЛАГОЕВГРАД;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ПЛОВДИВСКИ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WESTMINSTER – LONDON;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VIENNA UNIVERSITY OF TECHNOLOGY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ZAGREB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JOBS. ARTICLES; SOME, ANY, NO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Job ads, Job hopping, Introductions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COMPANY STRUCTURE. PRESENT SIMPLE TENSE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Departments in a company, Business organizations, Making suggestions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SUCCESS IN BUSINESS. PAST SIMPLE TENSE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What is success, Successful entrepreneurs, Working with numbers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INTERCULTURAL COMMUNICATIONS. PRESENT COMTINUOUS TENSE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Doing business abroad, Doing business in Bulgaria, Countries and nationalities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TRADE. FUTURE SIMPLE TENSE / BE + GOING TO + INF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What is trade, E-commerce, Internet communication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SALES. COMPARISON OF ADJECTIVES AND ADVERBS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Sales, Advertising slogans, Describing products/ brands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REVISION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Revising the grammar and vocabulary learnt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Atanasova, L., Deneva, R., Shenkova, T. Business Matters I. Tsenov,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Todorov, P., Stoilova, D. It's a Deal. Tsenov,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Vasileva, R. English for Economics and Business. Part I. Tsenov,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Dikov, V., Mihaylova, M.  Business Review, Part One, Faber,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Dikov, V., Mihaylova, M.  Business Review Part Two, Faber, 2016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Dikov, V., Mihaylova, M., Business Informatics (Module I) Course book, Tsenov, 2020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English Course for Module 1 on D. A. Tsenov Academy’s platform for distant and electronic learning,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Dictionary of Contemporary English, Longman.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Business Dictionary, Pons.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Grant, D., Hudson, J. Business Result, Pre-intermediate, OUP,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Evans, D. Powerbase Pre-Intermediate, Longman,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Pedretti, M., Cook, R., Stephenson, H.Success with BEC, Preliminary, Summertown Publishing,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Cotton, D., Falvey, D., Kent, S., Market Leader, Pearson Education Limited,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Cotton, D., Falvey, D., Kent, S., Market Leader, Pearson Education Limited,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www.better-english.com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www.talkenglish.com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www.teachingenglish.org.uk/teaching-adults/resources/english-business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www.learn-english-today.com/business-english/A-business-english-contents.html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www.breakingnewsenglish.com/business_english.html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www.englishclub.com/business-english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www.english4it.com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Румяна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