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тяхната пълноценна професионална реализация в сферата на туризма и хотелиерството.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могат: при слушане да разбират съществената информация, когато е поднесена сравнително бавно и ясно; при четене да разбират текстове, съдържащи предимно често употребявана всекидневна и професионална лексика; при разговор да са в състояние да изразят отношение и да аргументират своето мнение; да умеят да съставят несложен свързан текст по лични и професионални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обучение, студентите трябва да са в състояние да изпълняват конкретни задачи, свързани с професионалното ежедневие на специалистите, заети в сферата на туризма и хотелиерството – да разбират текстове и водят разговори в областта на туристическите дестинации, разглеждането на забележителности и организирането на различни видове транспорт. Наред с това те трябва да умеят да подготвят  и изнесат кратка презентация по поставени проблеми, свързани с описание на исторически личности или събития.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Haaga-Helia University of Applied Sciences,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ЛЕТИЩЕТО И НА БОРДА НА САМОЛЕТА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МОДАЛНИ ГЛАГОЛИ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ЗАМЕСТИТЕЛИ НА МОДАЛНИТЕ ГЛАГОЛИ В АНГЛИЙСКИЯ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СЪВЕТИ ЗА БЕЗОПОСНОСТ ПО ВРЕМЕ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ФРАЗЕОЛОГИЧНИ ГЛАГОЛИ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IV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IV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https://targetjobs.co.uk/careers-advice/job-descriptions/277171-airline-cabin-crew-job-description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https://learnenglish.britishcouncil.org/grammar/intermediate-to-upper-intermediate/phrasal-verbs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https://flytrippers.com/happens-layover-short-miss-connecting-flight/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https://www.englishclub.com/grammar/phrasal-verbs.htm)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https://www.westerncape.gov.za/general-publication/keeping-safe-tips-holiday-period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