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VIII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участниците теоретични и практически знания и умения в ключови области на международния бизнес, финанси и управлението на риска. Курсът е насочен към развиване на компетентности за ефективно водене на преговори, управление на клиентските взаимоотношения, разбиране на процесите в международната търговия, монетарната политика и централното банкиране, както и идентифициране и управление на различни бизнес рискове. Обучението ще помогне на обучаемите да усвоят умения за писмена бизнес комуникация, аналитично мислене и прилагане на стратегически подходи в реални бизнес ситуации.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курса, участниците ще могат да: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Разпознават и прилагат различни стилове на преговори в зависимост от културния и бизнес контекст.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Подготвят стратегии за ефективна преговорна подготовка и използват подходящи подходи към международните преговори.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Изготвят и оформят професионални имейли, съобразени с правилата за академично писане.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принципите на управление на взаимоотношенията с клиенти за подобряване на клиентския опит и удовлетвореност.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основните принципи на международната търговия и различните теоретични подходи, включително исторически и икономически фактори.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и обсъждат концепциите за либерализъм и протекционизъм в глобалния търговски контекст.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Прогнозират бъдещи тенденции в международната търговия, като се основават на исторически данни и анализи.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ролята на Международния валутен фонд (МВФ) в подкрепата на ефективните централнобанкови рамки и финансовите стабилности.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връзката между монетарната политика и икономическите цели на държавите.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факторите за успешни сливания и процесите на необходимото проучване (due diligence).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Дефинират и категоризират различни видове рискове и разработват стратегии за управление на риска.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Идентифицират застраховаеми и незастраховаеми рискове и обясняват техните бизнес последици.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мениджмънт-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ВОДЕНЕ НА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Стилове на преговори. Стратегии за подготовка на преговори. Различни подходи към международните преговори. Академично писане - имейли.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ОБСЛУЖВАНЕ НА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на взаимоотношенията с клиенти. Потребителски опит.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Търговия между нациите. Исторически преглед. Либерализъм и възраждане на протекционизма. Международна търговия. Граматика - Бъдеще в миналото.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ЦЕНТРАЛНО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Парична политика и централно банкиране. Как МВФ подкрепя ефективните рамки на централната банка.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РАСТЕЖ НА КОМПАНИЯТА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Сливания, поглъщания и изкупувания. Успешно сливане. Дю дилиджънс. Условни изречения.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управлението на риска. Застраховаеми рискове. Пасиви с модални и други глаголи.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ПРЕЗАСТРАХОВАНЕ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презастраховането. Произходът на презастраховането. Въвеждащо "there"  и "it".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Учебен курс „Английски език VIII модул  (МИО)“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Р., English Language VIII Module (IER) учебно помагало за дистанционно обучение, АИ "Ценов", Свищов, 2023.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English,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Julie Pratten. Absolute Financial English. Delta Publishing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Martin Hewings. Advanced Grammar in Use. Cambridge University Press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https://economictimes.indiatimes.com/definition/risk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 Радка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