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познания по английски език, предвидени по програмата на средното образование и включващи основни комуникативни умения и умения за употреба на основни граматични понятия и лексикални единици в писмена и устна реч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BANKING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accounts; Bank transactions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PAST CONTINUOUS, PAST PERFECT/CONTINUOUS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Past Continuous and Past Perfect/Continuous tenses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INVESTMENT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Financial Markets and Market Players. Placing Orders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PASSIVE VOICE, GERUND,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Active and Passive Voice; Non-finite Verb Forms.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PRESENTATIONS AND PUBLIC SPEAKING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Presentation Structures and Delivery.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MODAL PERFECT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Modal Perfect Infinitive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ACCOUNTING, LETTER OF COMPLAINT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accounting and financial statements; Letter of Complaint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SEQUENCE OF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Sequence of Tenses. Reported Speech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FINANCIAL REPORTING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Financial statement items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CONDITIONAL MOOD, SUBJUNCTIVE MOOD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conditional sentences, Subjunctive structures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"Абагар",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Overview, "Абагар",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II, АИ "Ценов",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