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курса на обучение са необходими основни познания по английски език придобити по време на обучението в средните училища.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BANKING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accounts; Bank transactions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PAST CONTINUOUS, PAST PERFECT/CONTINUOUS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Past Continuous and Past Perfect/Continuous tenses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INVESTMENT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Financial Markets and Market Players. Placing Orders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PASSIVE VOICE, GERUND,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Active and Passive Voice; Non-finite Verb Forms.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PRESENTATIONS AND PUBLIC SPEAKING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Presentation Structures and Delivery.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MODAL PERFECT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Modal Perfect Infinitive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ACCOUNTING, LETTER OF COMPLAINT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accounting and financial statements; Letter of Complaint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SEQUENCE OF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Sequence of Tenses. Reported Speech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FINANCIAL REPORTING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Financial statement items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CONDITIONAL MOOD, SUBJUNCTIVE MOOD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conditional sentences, Subjunctive structures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Faber,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Upper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H., Success with BEC, Preliminary, Summertown Publishing, 2009.11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II, АИ "Ценов",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Overview, "Абагар",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