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във финансите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ФФ-КФК-М-341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ФФ-КФК-М-341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„Въведение във финансите“ („Теория на финансите“) представя основните методи и форми на държавното финансово разпределение на фона на утвърдените концепции на неокласическата и кейнсианската школа, които представляват две крайности в икономическото и финансовото мислене. Заедно с идеите на неокласическия синтез, който се опитва да примири кейсианството с неокласическата школа и стои най-близо до практиката, съществено място се отделя на концепциите за данъчното въздействие, бюджетното регулиране и дефицитното финансиране.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Обхватът на учебния курс формира умения за работа с финансова терминология и базисни постановки, свързани както с действията на основните икономически агенти (държава, фирми и домакинства), така и с функциони¬рането на факторните и продуктовите пазари в условията на отворен тип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 Курсът е пилотно осигурен с видеоклипове в подкрепа на успешното решаване на семестриалния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тематично отношение учебният курс дава систематизирани знания и развива компетенции за вземане на адекватни решения в сферата на държавните финанси, в т.ч. държавни приходи, държавни разходи, държавен бюджет, данъци, държавен дълг, местни финанси, политики на ЕС в областта на държавните финанси и др. Учебният курс, предназначен за студенти от СА „Д. А. Ценов”, е основа за задълбочаване и конкретизиране на знанията и уменията в профилиращите финансови дисциплини.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London Business School,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Oxford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Amsterdam Institute of Finance, Holland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University of California,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Princeton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INSEAD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Florence University, Italy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във финансовата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Теории за еволюция на паричната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Теории за данъка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Теоретични основи на митата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Икономика в сянка и "бягство" от данъка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Основи на публичните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Национален бюджет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Основи на корпоративните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VBA for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"Въведение във финансите"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М. и колектив (2025). Въведение във финансите (Финансова теория). Свищов (под печат)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 и колектив. Икономически теории, В. Търново, Абагар,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Коцев, Ц. колектив. Публични финанси, ИК Стено, Варна,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В. Основи на финансите. Галик, 1998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 (2016)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 (2017)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Марин Маринов)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Валентин Милинов)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Александър Ганчев)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