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ФИНАНСИ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ФИНАНСИ И КРЕДИТ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Румен Ерусалимов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10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20.05.2025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19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09.05.2025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Проектно финансиране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ФФ-КФК-М-313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МАГИСТЪР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ФФ-КФК-М-313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v.04/2025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Целта на учебния курс е придобиване на теоретически и практико-приложни знания в областта на финансовото управление на проекти и има за цел да доразвие основните насоки на финансовото мислене. Тя е естествено допълнение на дисциплините „Теория на финансите“, „Инвестиции“, “Бюджет и бюджетна политика”. Учебният курс има обобщаващ характер с практико-приложни аспекти, основаващи се на световните научни достижения и българския опит. Актуалността на учебния курс е предопределена от безспорната значимост на финансирането чрез проекти в национален и международен мащаб.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Теоретичните основи на бюджетирането и управлението на проекти, провежданата в Европейския съюз и България политика по проектно финансиране, националното и европейското законодателство, проблемите и перспективите пред изготвяне на проекти се разглеждат от позицията на основните икономически агенти.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Прилагат се делови/ролеви игри, дискусии, лекции, мозъчни атаки, директни инструкции, независими/групови проекти. Използват се различни технически средства за обучение. Курсът е обезпечен с достъпен основен академичен текст, както и с допълнителни материали за обучението, в т.ч. нормативни разпоредби и интернет ресурси.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изпълнение на дейности по проект BG051PO001-3.1.07-0019 „Нови знания и умения за успешна професионална реализация на студентите от СА „Д. А. Ценов” Свищов“ вкл. съвместна работа с Българска стопанска камара с изготвен компетентностен модел с идентификация на изискванията на основните длъжности от Националния класификатор на професиите и длъжностите за практикуване след завършване на специалността и магистърската специалност, както и катедрени инициативи по проекта е усъвършенствана учебната програма в посока практическото приложение на знанията и моделиране на устойчиви аналитично-управленски умения чрез внедряване и актуализация на поливариантно индивидуално семестриално практико-приложно задание – казус.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придобиване на теоретични знания и развитието на практически умения по основните въпроси в учебния курс се използват интернет базирани информационни технологии (distance learning платформа, социални мрежи и сайтове за комуникиране и обучение) с прилагане на иновативни синхронни и асинхронни методи за обучение (интерактивно обучение, инцидентно обучение, проблемно ориентирано обучение, казусно обучение, ролеви игрови тип обучение, кооперативно/съвместно обучение) и др.
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изпълнение на дейности по проект BG051PO001-3.1.07-0019 „Нови знания и умения за успешна професионална реализация на студентите от СА „Д. А. Ценов” Свищов“ вкл. съвместна работа с Българска стопанска камара с изготвен компетентностен модел с идентификация на изискванията на основните длъжности от Националния класификатор на професиите и длъжностите за практикуване след завършване на специалността и магистърската специалност, както и катедрени инициативи по проекта е усъвършенствана учебната програма в посока практическото приложение на знанията и моделиране на устойчиви аналитично-управленски умения чрез внедряване и актуализация на поливариантно индивидуално семестриално практико-приложно задание – казус.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Развиване на компетенции в областта на проектното финансиране, взаимоотношенията на България с  ЕС във връзка с финансирането на бюджета на ЕС и възможностите за финансиране по актуалната Многогодишна финансова рамка.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Indian institute of banking and finance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International faculty of finance, UK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New York institute of finance, USA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SDA Bocconi School of Management, Italy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I. Същностна характеристика на бюджета на Европейския съюз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Принципни положения за съставяне бюджета на Европейския съюз
</w:t>
              <w:br/>
              <w:t xml:space="preserve">2. Управление на бюджетните категории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II. Основни инструменти за финансиране политиките на ЕС в програмен период –  2021 -2027 г.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Обща характеристика
</w:t>
              <w:br/>
              <w:t xml:space="preserve">2. Функционалност на програмите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III. Специфика на програмите на ЕС и РБългария за изпълнение политиките на общността за периода 2021-2027 г.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Обща характеристика
</w:t>
              <w:br/>
              <w:t xml:space="preserve">2. Целева насоченост на програмите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IV. Въведение в управлението на проекти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Същностна характеристика на проекта
</w:t>
              <w:br/>
              <w:t xml:space="preserve">2. Специфика в приложението на проектния мениджмънт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V. Принципни положения при изготвяне на проектно предложение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Фази на проектния мениджмънт
</w:t>
              <w:br/>
              <w:t xml:space="preserve">2. Разработване на проектно предложение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VI. Финансово управление на проект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Изготвяне на бюджет на проект
</w:t>
              <w:br/>
              <w:t xml:space="preserve">2. Специфични особености на бюджета и разходните категории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VII. Изпълнение на проекти, финансирани от ЕС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Изпълнение на договор по проект
</w:t>
              <w:br/>
              <w:t xml:space="preserve">2. Мониторинг и отчитане на проект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"Проектно финансиране" в Платформата за дистанционно и електронно обучение на СА “Д. А. Ценов“, https://dl.uni-svishtov.bg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Лилова, Р., Димитрова, Т., Радулова, А. Проектно финансиране 2017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Балтов, М., Борисов, Б., Управление на публични проекти, РИС-Варна ООД, 2010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Лилова, Р., Димитрова, Т., Радулова, А., Проектно финансиране,  АИ Ценов,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Проданов, Ст., Инвестиционен анализ на публичните проекти, АИ Ценов, 2001 г.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Захариев, А.Техники за проектно финансиране. АИ Ценов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5.	Alessandro D’Alfonso, M. Pari, M. Sapala, Negotiations on the next MFF and the EU recovery instrument, Briefing, July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Европейска законодателна база (структурни и инвестиционни фондове) https://www.eufunds.bg/bg/taxonomy/term/679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Национална законодателна база (структурни и инвестиционни фондове) https://www.eufunds.bg/bg/taxonomy/term/680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Закони и подзаконови нормативни актове, имащи отношение към  сферата на проектното финансиране, както и коментари към тях в периодичния печат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Уеб сайтове на европейски институции, държавни ресорни министерства и други органи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Специализирани онлайн пълнотекстови бази данни (SSRN, SocioNet, Research Gate, и др.)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Информационна система за управление и наблюдение на средствата от ЕС в България http://2020.eufunds.bg/bg/0/0/ProgrammeGroups?programmeGroupId=1mkDAnsO7N8%3D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Единен информационен портал на европейските структурни и инвестиционни фондове https://www.eufunds.bg/bg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Сайт на Европейската комисия https://ec.europa.eu/info/strategy_bg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проф. д-р Теодора Димитрова)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Марин Маринов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