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ФИНАНСИ</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ФИНАНСИ И КРЕДИТ</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доц. д-р Румен Ерусалимов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5</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19.12.2024</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9</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11.12.2024</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11ABD868" w14:textId="77777777" w:rsidR="00B22449" w:rsidRDefault="00B22449" w:rsidP="00B22449">
            <w:pPr>
              <w:rPr>
                <w:rFonts w:ascii="Times New Roman" w:hAnsi="Times New Roman"/>
                <w:b/>
                <w:sz w:val="24"/>
                <w:szCs w:val="24"/>
                <w:lang w:val="bg-BG"/>
              </w:rPr>
            </w:pPr>
          </w:p>
          <w:p w14:paraId="21CD1BD5" w14:textId="77777777" w:rsidR="00B22449" w:rsidRPr="00C10B36" w:rsidRDefault="00B22449" w:rsidP="00DD3041">
            <w:pPr>
              <w:jc w:val="center"/>
              <w:rPr>
                <w:rFonts w:ascii="Times New Roman" w:hAnsi="Times New Roman"/>
                <w:b/>
                <w:sz w:val="24"/>
                <w:szCs w:val="24"/>
                <w:lang w:val="bg-BG"/>
              </w:rPr>
            </w:pPr>
          </w:p>
          <w:p w14:paraId="082305CD" w14:textId="0899BB91" w:rsidR="00A34223" w:rsidRDefault="00A34223" w:rsidP="00DD3041">
            <w:pPr>
              <w:jc w:val="center"/>
              <w:rPr>
                <w:rFonts w:ascii="Times New Roman" w:hAnsi="Times New Roman"/>
                <w:b/>
                <w:sz w:val="24"/>
                <w:szCs w:val="24"/>
                <w:lang w:val="bg-BG"/>
              </w:rPr>
            </w:pPr>
          </w:p>
          <w:p w14:paraId="0CBD5C7B" w14:textId="57919401" w:rsidR="00B22449" w:rsidRDefault="00B22449" w:rsidP="00DD3041">
            <w:pPr>
              <w:jc w:val="center"/>
              <w:rPr>
                <w:rFonts w:ascii="Times New Roman" w:hAnsi="Times New Roman"/>
                <w:b/>
                <w:sz w:val="24"/>
                <w:szCs w:val="24"/>
                <w:lang w:val="bg-BG"/>
              </w:rPr>
            </w:pPr>
          </w:p>
          <w:p w14:paraId="06E7C27C" w14:textId="77777777" w:rsidR="00B22449" w:rsidRPr="00C10B36" w:rsidRDefault="00B22449"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Управление на капиталите в публичния сектор</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ФФ-КФК-М-311</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6</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35DBBBB7" w14:textId="77777777" w:rsidR="00B22449" w:rsidRPr="00C10B36" w:rsidRDefault="00B22449" w:rsidP="00DD3041">
            <w:pPr>
              <w:rPr>
                <w:rFonts w:ascii="Times New Roman" w:hAnsi="Times New Roman"/>
                <w:sz w:val="24"/>
                <w:szCs w:val="24"/>
                <w:lang w:val="bg-BG"/>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7829B9AF" w14:textId="77777777" w:rsidR="00A34223" w:rsidRDefault="00A34223" w:rsidP="00DD3041">
            <w:pPr>
              <w:rPr>
                <w:rFonts w:ascii="Times New Roman" w:hAnsi="Times New Roman"/>
                <w:sz w:val="24"/>
                <w:szCs w:val="24"/>
                <w:lang w:val="bg-BG"/>
              </w:rPr>
            </w:pPr>
          </w:p>
          <w:p w14:paraId="4946C3F9" w14:textId="77777777" w:rsidR="00B22449" w:rsidRDefault="00B22449" w:rsidP="00DD3041">
            <w:pPr>
              <w:rPr>
                <w:rFonts w:ascii="Times New Roman" w:hAnsi="Times New Roman"/>
                <w:sz w:val="24"/>
                <w:szCs w:val="24"/>
                <w:lang w:val="bg-BG"/>
              </w:rPr>
            </w:pPr>
          </w:p>
          <w:p w14:paraId="33444493" w14:textId="77777777" w:rsidR="00B22449" w:rsidRDefault="00B22449" w:rsidP="00DD3041">
            <w:pPr>
              <w:rPr>
                <w:rFonts w:ascii="Times New Roman" w:hAnsi="Times New Roman"/>
                <w:sz w:val="24"/>
                <w:szCs w:val="24"/>
                <w:lang w:val="bg-BG"/>
              </w:rPr>
            </w:pPr>
          </w:p>
          <w:p w14:paraId="04AAD795" w14:textId="0998C124" w:rsidR="00B22449" w:rsidRDefault="00B22449" w:rsidP="00DD3041">
            <w:pPr>
              <w:rPr>
                <w:rFonts w:ascii="Times New Roman" w:hAnsi="Times New Roman"/>
                <w:sz w:val="24"/>
                <w:szCs w:val="24"/>
                <w:lang w:val="bg-BG"/>
              </w:rPr>
            </w:pPr>
          </w:p>
          <w:p w14:paraId="44362811" w14:textId="6CABF189" w:rsidR="00851011" w:rsidRDefault="00851011" w:rsidP="00DD3041">
            <w:pPr>
              <w:rPr>
                <w:rFonts w:ascii="Times New Roman" w:hAnsi="Times New Roman"/>
                <w:sz w:val="24"/>
                <w:szCs w:val="24"/>
                <w:lang w:val="bg-BG"/>
              </w:rPr>
            </w:pPr>
          </w:p>
          <w:p w14:paraId="1B5DFB0D" w14:textId="77777777" w:rsidR="00851011" w:rsidRDefault="00851011" w:rsidP="00DD3041">
            <w:pPr>
              <w:rPr>
                <w:rFonts w:ascii="Times New Roman" w:hAnsi="Times New Roman"/>
                <w:sz w:val="24"/>
                <w:szCs w:val="24"/>
                <w:lang w:val="bg-BG"/>
              </w:rPr>
            </w:pPr>
          </w:p>
          <w:p w14:paraId="5D35AC72" w14:textId="77777777" w:rsidR="00B22449" w:rsidRDefault="00B22449" w:rsidP="00DD3041">
            <w:pPr>
              <w:rPr>
                <w:rFonts w:ascii="Times New Roman" w:hAnsi="Times New Roman"/>
                <w:sz w:val="24"/>
                <w:szCs w:val="24"/>
                <w:lang w:val="bg-BG"/>
              </w:rPr>
            </w:pPr>
          </w:p>
          <w:p w14:paraId="0BA1567E" w14:textId="77777777" w:rsidR="00B22449" w:rsidRDefault="00B22449" w:rsidP="00DD3041">
            <w:pPr>
              <w:rPr>
                <w:rFonts w:ascii="Times New Roman" w:hAnsi="Times New Roman"/>
                <w:sz w:val="24"/>
                <w:szCs w:val="24"/>
                <w:lang w:val="bg-BG"/>
              </w:rPr>
            </w:pPr>
          </w:p>
          <w:p w14:paraId="01EAB6F1" w14:textId="477FDBF1" w:rsidR="00B22449" w:rsidRPr="00C10B36" w:rsidRDefault="00B22449"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МАГИСТЪР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ФФ-КФК-М-311</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v.03/2025</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 xml:space="preserve">/аудиторна и </w:t>
            </w:r>
            <w:proofErr w:type="spellStart"/>
            <w:r w:rsidRPr="00C10B36">
              <w:rPr>
                <w:rFonts w:ascii="Times New Roman" w:hAnsi="Times New Roman"/>
                <w:b/>
                <w:sz w:val="24"/>
                <w:szCs w:val="24"/>
                <w:lang w:val="bg-BG"/>
              </w:rPr>
              <w:t>извънаудиторна</w:t>
            </w:r>
            <w:proofErr w:type="spellEnd"/>
            <w:r w:rsidRPr="00C10B36">
              <w:rPr>
                <w:rFonts w:ascii="Times New Roman" w:hAnsi="Times New Roman"/>
                <w:b/>
                <w:sz w:val="24"/>
                <w:szCs w:val="24"/>
                <w:lang w:val="bg-BG"/>
              </w:rPr>
              <w:t>/</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42</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21</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42</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7</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14</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 xml:space="preserve">2. </w:t>
            </w:r>
            <w:proofErr w:type="spellStart"/>
            <w:r>
              <w:rPr>
                <w:rFonts w:ascii="Times New Roman" w:hAnsi="Times New Roman"/>
                <w:b/>
                <w:sz w:val="24"/>
                <w:szCs w:val="24"/>
                <w:lang w:val="bg-BG"/>
              </w:rPr>
              <w:t>Извънаудиторна</w:t>
            </w:r>
            <w:proofErr w:type="spellEnd"/>
            <w:r>
              <w:rPr>
                <w:rFonts w:ascii="Times New Roman" w:hAnsi="Times New Roman"/>
                <w:b/>
                <w:sz w:val="24"/>
                <w:szCs w:val="24"/>
                <w:lang w:val="bg-BG"/>
              </w:rPr>
              <w:t xml:space="preserve">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94</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122</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94</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47</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47</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47</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0</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61</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23</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24</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23</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24</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150</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150</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419298F3" w:rsidR="00C32E02" w:rsidRPr="00AB7A25" w:rsidRDefault="00C32E02" w:rsidP="006A52F9">
      <w:pPr>
        <w:overflowPunct/>
        <w:autoSpaceDE/>
        <w:autoSpaceDN/>
        <w:adjustRightInd/>
        <w:textAlignment w:val="auto"/>
        <w:rPr>
          <w:rFonts w:ascii="Times New Roman" w:hAnsi="Times New Roman"/>
          <w:b/>
          <w:sz w:val="28"/>
          <w:szCs w:val="24"/>
        </w:rPr>
      </w:pP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60%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60%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60%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10%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lastRenderedPageBreak/>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10%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40%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40%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40%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Тест</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40%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Дисциплината „Управление на капиталите в публичния сектор” се изучава от студентите в ОКС „магистър”, магистърска програма „Финансово управление в публичния сектор”. Целта на курса е да се развият компетенциите на финансовия мениджър за максимализиране на акционерното богатство чрез рационално съчетаване на основните източници за финансиране – собствен капитал и дълг.</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Вход на курса са знанията, получени по дисциплините: „Финанси”, “Финанси на фирмата”, “Валути и валутни системи”, “Инвестиции”, “Управление на портфейла” и “Финансов анализ”. В рамките на курса се разработва семестриален казус, чиято главна цел е да се тренират и проверят практически умения на студентите по оптимизиране структурата на дългосрочните капитали във фирмата. Прилагат се делови игри, приложни проучвания на оптималността на капиталовата структура на водещи български индустриални предприятия. Използват се различни технически средства за обучение, като основният академичен текст, осигуряващ курса е достъпен на дигитален носител в PDF формат.  Курсът е с видеоклипове в подкрепа на успешното решаване на семестриалния казус.</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Прилагат се делови игри, приложни проучвания, тестова подготовка, решаване на задачи чрез разработени указания по технологията „стъпка-по-стъпка“. Моделират се уникални изходни данни за тестовите и казусни задачи за гарантиране обективност на оценяването. Използват се различни технически средства за обучение, като основният академичен текст, осигуряващ курса е достъпен на хартиен носител и в дигитален формат. Допълнителни материали в полза на обучението по курса са достъпни в ИНТЕРНЕТ среда. Курсът е пилотно осигурен с видеоклипове в подкрепа на успешното решаване на семестриалния казус.</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За придобиване на теоретични знания и развитието на практически умения по основните въпроси в учебния курс се използват интернет базирани информационни технологии (distance learning платформа, социални мрежи и сайтове за комуникиране и обучение) с прилагане на иновативни синхронни и асинхронни методи за обучение (интерактивно обучение, инцидентно обучение, проблемно ориентирано обучение, казусно обучение, ролеви игрови тип обучение, кооперативно/съвместно обучение) и др.</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Изход на курса са изучаваните в рамките на магистърските програми курсове, фокусирани върху процесите на управление на фирмата и нейния персонал.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Перспективите на курса са значителни. Той запазва своя отворен характер, тъй като всяка една фирма има специфична капиталова структура и специфичен кредитен рейтинг, което определя решенията за оптималност на дългосрочните капитали като предизвикателна и деликатна област от компетенциите на съвременния финансов мениджър. Жизненият цикъл е практически неизчерпаем, поради перманентният процес на засилване на интегрираността на капиталовите пазари в национален и глобален аспект</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University of Leichester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Manchester Metropoliten University
</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Lubin School of Business</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lastRenderedPageBreak/>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 ОСНОВИ НА ФИРМЕНИЯ КАПИТАЛОВ МЕНИДЖМЪНТ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Финансов процес във фирмата
</w:t>
              <w:br/>
              <w:t xml:space="preserve">2.	Субекти на фирменото финансово управление
</w:t>
              <w:br/>
              <w:t xml:space="preserve">3.	Формиране на капитала и неговото инвестиране – основни проблеми на фирмения финансов мениджмънт
</w:t>
              <w:br/>
              <w:t xml:space="preserve">4.	Цели на фирменото финансово управление
</w:t>
              <w:br/>
              <w:t xml:space="preserve">5.	Формиране на фирмената стойност</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 БАЛАНС И ФИРМЕН ФИНАНСОВ ОТЧЕТ</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Баланс
</w:t>
              <w:br/>
              <w:t xml:space="preserve">2. Отчет за приходите и разходите
</w:t>
              <w:br/>
              <w:t xml:space="preserve">3. Отчет за паричните потоци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III. ЦЕНА НА ФИРМЕНИЯ КАПИТАЛ</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Цена на собствения капитал
</w:t>
              <w:br/>
              <w:t xml:space="preserve">2.	Цена на дълговия капитал 
</w:t>
              <w:br/>
              <w:t xml:space="preserve">3.	Цена на финансиране с конвертируеми облигации и варанти 
</w:t>
              <w:br/>
              <w:t xml:space="preserve">4.	Средна претеглена цена на фирмения капитал</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IV.  АНАЛИТИЧНИ БАНКОВИ БАЛАНСИ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Ключови балансови позиции на банките
</w:t>
              <w:br/>
              <w:t xml:space="preserve">2.	Аналитични форми за представяне на балансовите позиции 
</w:t>
              <w:br/>
              <w:t xml:space="preserve">3.	Сравнителна характеристика на балансите на банките и фирмите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  МЕЖДУНАРОДНИ РЕГУЛАТОРНИ СТАНДАРТИ ЗА КАПИТАЛА НА ТЪРГОВСКИТЕ БАНКИ</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Нови регулаторни стандарти за банките след кризата
</w:t>
              <w:br/>
              <w:t xml:space="preserve">2. Ефекти от дерегулации в банковата система  
</w:t>
              <w:br/>
              <w:t xml:space="preserve">3. Коефициенти за управлението на кредитния риск при ипотечните кредити  
</w:t>
              <w:br/>
              <w:t xml:space="preserve">4. Високорискови ипотечни кредити  
</w:t>
              <w:br/>
              <w:t xml:space="preserve">5. Състояние на банковата система в България</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  ОБОРОТНИ КАПИТАЛИ НА ФИРМАТА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Характеристика на оборотните капитали на фирмата
</w:t>
              <w:br/>
              <w:t xml:space="preserve">2. Влияние на оборотния актив върху риска и фирмената рентабилност  
</w:t>
              <w:br/>
              <w:t xml:space="preserve">3. Управление на оборотните капитали  
</w:t>
              <w:br/>
              <w:t xml:space="preserve">4. Управление на компонентите на оборотния капитал</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trPr>
        <w:tc>
          <w:tcPr>
            <w:tcW w:w="4820" w:type="dxa"/>
            <w:shd w:val="clear" w:color="auto" w:fill="auto"/>
          </w:tcPr>
          <w:p w14:paraId="6D4DBBD3" w14:textId="1BBF5CDE" w:rsidR="00A56E5C" w:rsidRPr="00C10B36" w:rsidRDefault="00B17BC0" w:rsidP="00795473">
            <w:pPr>
              <w:rPr>
                <w:rFonts w:ascii="Times New Roman" w:hAnsi="Times New Roman"/>
                <w:b/>
                <w:sz w:val="24"/>
                <w:szCs w:val="24"/>
              </w:rPr>
            </w:pPr>
            <w:r>
              <w:rPr>
                <w:rFonts w:ascii="Times New Roman" w:hAnsi="Times New Roman"/>
                <w:b/>
                <w:sz w:val="24"/>
                <w:szCs w:val="24"/>
              </w:rPr>
              <w:t>Тема VII.  ТЕОРЕТИЧНИ ОСНОВИ НА СТРУКТУРАТА НА ЛИХВЕНИТЕ ПРОЦЕНТИ В ПАЗАРНАТА ИКОНОМИКА</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6</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Лихвеният процент в условията на пазарната икономика
</w:t>
              <w:br/>
              <w:t xml:space="preserve"> 2. Същност и елементи на струтурата на лихвените проценти 
</w:t>
              <w:br/>
              <w:t xml:space="preserve">3. Проблемът за риск-премията при изграждането на структурата на лихвените проценти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trPr>
        <w:tc>
          <w:tcPr>
            <w:tcW w:w="4820" w:type="dxa"/>
            <w:shd w:val="clear" w:color="auto" w:fill="D9D9D9"/>
          </w:tcPr>
          <w:p w14:paraId="2BD39866" w14:textId="5258464F" w:rsidR="00A56E5C" w:rsidRPr="002F782E" w:rsidRDefault="002F782E" w:rsidP="00795473">
            <w:pPr>
              <w:spacing w:line="240" w:lineRule="atLeast"/>
              <w:jc w:val="right"/>
              <w:rPr>
                <w:rFonts w:ascii="Times New Roman" w:hAnsi="Times New Roman"/>
                <w:b/>
                <w:color w:val="232323"/>
                <w:spacing w:val="-17"/>
                <w:sz w:val="28"/>
                <w:szCs w:val="28"/>
              </w:rPr>
            </w:pP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42</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21</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7</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42</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14</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VBA for MS Excel</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Учебен курс "Управление на капиталите в публичния сектор" в Платформата за дистанционно и електронно обучение на СА “Д. А. Ценов“, https://dl.uni-svishtov.bg</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Маринов, М. и колектив. (2025). Управление на капиталите в публичния сектор (А4). Свищов, АИ „Ценов“.(под печат)</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Ганчев, А. Моделиране на кривата на доходността. Свищов, АИ „Ценов“, 2018</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Пътев, Пл., Маринов, М., Ганчев, А. Финанси на фирмата. Русе, „Авангард принт”, 2015</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Търговски закон</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ЗКПО</w:t>
            </w:r>
          </w:p>
        </w:tc>
      </w:tr>
      <w:tr w:rsidR="007100FF" w:rsidRPr="00C10B36" w14:paraId="7A30D83B" w14:textId="77777777" w:rsidTr="007100FF">
        <w:tc>
          <w:tcPr>
            <w:tcW w:w="10632" w:type="dxa"/>
          </w:tcPr>
          <w:p w14:paraId="6C39581D" w14:textId="205B8977"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ЗППЦК</w:t>
            </w:r>
          </w:p>
        </w:tc>
      </w:tr>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www.mscidata.com</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www.investor.bg</w:t>
            </w:r>
          </w:p>
        </w:tc>
      </w:tr>
      <w:tr w:rsidR="007100FF" w:rsidRPr="00C10B36" w14:paraId="5B0B639B" w14:textId="77777777" w:rsidTr="007100FF">
        <w:tc>
          <w:tcPr>
            <w:tcW w:w="10773" w:type="dxa"/>
          </w:tcPr>
          <w:p w14:paraId="34B1C877" w14:textId="5B213113"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www.infostock.bg</w:t>
            </w:r>
          </w:p>
        </w:tc>
      </w:tr>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Марин Маринов)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Александър Ганчев)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14351B0C" w:rsidR="000976B6" w:rsidRPr="00C10B36" w:rsidRDefault="000976B6" w:rsidP="00447CA9">
            <w:pPr>
              <w:spacing w:line="240" w:lineRule="atLeast"/>
              <w:jc w:val="right"/>
              <w:rPr>
                <w:rFonts w:ascii="Times New Roman" w:hAnsi="Times New Roman"/>
                <w:bCs/>
                <w:color w:val="222222"/>
                <w:sz w:val="24"/>
                <w:szCs w:val="24"/>
              </w:rPr>
            </w:pPr>
            <w:r w:rsidRPr="00C10B36">
              <w:rPr>
                <w:rFonts w:ascii="Times New Roman" w:hAnsi="Times New Roman"/>
                <w:bCs/>
                <w:color w:val="222222"/>
                <w:sz w:val="24"/>
                <w:szCs w:val="24"/>
              </w:rPr>
              <w:t>(</w:t>
            </w:r>
            <w:r>
              <w:rPr>
                <w:rFonts w:ascii="Times New Roman" w:hAnsi="Times New Roman"/>
                <w:bCs/>
                <w:color w:val="222222"/>
                <w:sz w:val="24"/>
                <w:szCs w:val="24"/>
              </w:rPr>
              <w:t>доц. д-р Валентин Милинов)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Марин Маринов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F737" w14:textId="77777777" w:rsidR="00AE28E2" w:rsidRDefault="00AE28E2">
      <w:r>
        <w:separator/>
      </w:r>
    </w:p>
  </w:endnote>
  <w:endnote w:type="continuationSeparator" w:id="0">
    <w:p w14:paraId="474A5D34" w14:textId="77777777" w:rsidR="00AE28E2" w:rsidRDefault="00AE28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FFF66" w14:textId="07FE6174" w:rsidR="005E448E" w:rsidRDefault="005E448E" w:rsidP="00CA1B74">
    <w:pPr>
      <w:pStyle w:val="Footer"/>
      <w:ind w:right="360"/>
      <w:rPr>
        <w:rStyle w:val="PageNumber"/>
        <w:rFonts w:ascii="Times New Roman" w:hAnsi="Times New Roman"/>
        <w:sz w:val="20"/>
      </w:rPr>
    </w:pPr>
  </w:p>
  <w:p w14:paraId="44ED4E92" w14:textId="77777777" w:rsidR="00F8638C" w:rsidRPr="00F8638C" w:rsidRDefault="00F8638C" w:rsidP="00CA1B74">
    <w:pPr>
      <w:pStyle w:val="Footer"/>
      <w:ind w:right="360"/>
      <w:rPr>
        <w:rFonts w:asciiTheme="minorHAnsi" w:hAnsiTheme="minorHAnsi"/>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w:t>
    </w:r>
    <w:proofErr w:type="spellStart"/>
    <w:r w:rsidRPr="00C32E02">
      <w:rPr>
        <w:rFonts w:ascii="Times New Roman" w:hAnsi="Times New Roman"/>
        <w:i/>
        <w:sz w:val="20"/>
        <w:lang w:val="ru-RU"/>
      </w:rPr>
      <w:t>Икономическото</w:t>
    </w:r>
    <w:proofErr w:type="spellEnd"/>
    <w:r w:rsidRPr="00C32E02">
      <w:rPr>
        <w:rFonts w:ascii="Times New Roman" w:hAnsi="Times New Roman"/>
        <w:i/>
        <w:sz w:val="20"/>
        <w:lang w:val="ru-RU"/>
      </w:rPr>
      <w:t xml:space="preserve"> образование в </w:t>
    </w:r>
    <w:proofErr w:type="spellStart"/>
    <w:r w:rsidRPr="00C32E02">
      <w:rPr>
        <w:rFonts w:ascii="Times New Roman" w:hAnsi="Times New Roman"/>
        <w:i/>
        <w:sz w:val="20"/>
        <w:lang w:val="ru-RU"/>
      </w:rPr>
      <w:t>България</w:t>
    </w:r>
    <w:proofErr w:type="spellEnd"/>
    <w:r w:rsidRPr="00C32E02">
      <w:rPr>
        <w:rFonts w:ascii="Times New Roman" w:hAnsi="Times New Roman"/>
        <w:i/>
        <w:sz w:val="20"/>
        <w:lang w:val="ru-RU"/>
      </w:rPr>
      <w:t xml:space="preserve"> 2030“, </w:t>
    </w:r>
    <w:proofErr w:type="spellStart"/>
    <w:r w:rsidRPr="00C32E02">
      <w:rPr>
        <w:rFonts w:ascii="Times New Roman" w:hAnsi="Times New Roman"/>
        <w:i/>
        <w:sz w:val="20"/>
        <w:lang w:val="ru-RU"/>
      </w:rPr>
      <w:t>финансиран</w:t>
    </w:r>
    <w:proofErr w:type="spellEnd"/>
    <w:r w:rsidRPr="00C32E02">
      <w:rPr>
        <w:rFonts w:ascii="Times New Roman" w:hAnsi="Times New Roman"/>
        <w:i/>
        <w:sz w:val="20"/>
        <w:lang w:val="ru-RU"/>
      </w:rPr>
      <w:t xml:space="preserve"> от Оперативна </w:t>
    </w:r>
    <w:proofErr w:type="spellStart"/>
    <w:r w:rsidRPr="00C32E02">
      <w:rPr>
        <w:rFonts w:ascii="Times New Roman" w:hAnsi="Times New Roman"/>
        <w:i/>
        <w:sz w:val="20"/>
        <w:lang w:val="ru-RU"/>
      </w:rPr>
      <w:t>програма</w:t>
    </w:r>
    <w:proofErr w:type="spellEnd"/>
    <w:r w:rsidRPr="00C32E02">
      <w:rPr>
        <w:rFonts w:ascii="Times New Roman" w:hAnsi="Times New Roman"/>
        <w:i/>
        <w:sz w:val="20"/>
        <w:lang w:val="ru-RU"/>
      </w:rPr>
      <w:t xml:space="preserve"> „Наука и образование за </w:t>
    </w:r>
    <w:proofErr w:type="spellStart"/>
    <w:r w:rsidRPr="00C32E02">
      <w:rPr>
        <w:rFonts w:ascii="Times New Roman" w:hAnsi="Times New Roman"/>
        <w:i/>
        <w:sz w:val="20"/>
        <w:lang w:val="ru-RU"/>
      </w:rPr>
      <w:t>интелигентен</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растеж</w:t>
    </w:r>
    <w:proofErr w:type="spellEnd"/>
    <w:r w:rsidRPr="00C32E02">
      <w:rPr>
        <w:rFonts w:ascii="Times New Roman" w:hAnsi="Times New Roman"/>
        <w:i/>
        <w:sz w:val="20"/>
        <w:lang w:val="ru-RU"/>
      </w:rPr>
      <w:t>“</w:t>
    </w:r>
    <w:r w:rsidRPr="00C32E02">
      <w:rPr>
        <w:rFonts w:ascii="Times New Roman" w:hAnsi="Times New Roman"/>
        <w:i/>
        <w:sz w:val="20"/>
        <w:lang w:val="bg-BG"/>
      </w:rPr>
      <w:t>,</w:t>
    </w:r>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съфинансирана</w:t>
    </w:r>
    <w:proofErr w:type="spellEnd"/>
    <w:r w:rsidRPr="00C32E02">
      <w:rPr>
        <w:rFonts w:ascii="Times New Roman" w:hAnsi="Times New Roman"/>
        <w:i/>
        <w:sz w:val="20"/>
        <w:lang w:val="ru-RU"/>
      </w:rPr>
      <w:t xml:space="preserve"> от </w:t>
    </w:r>
    <w:proofErr w:type="spellStart"/>
    <w:r w:rsidRPr="00C32E02">
      <w:rPr>
        <w:rFonts w:ascii="Times New Roman" w:hAnsi="Times New Roman"/>
        <w:i/>
        <w:sz w:val="20"/>
        <w:lang w:val="ru-RU"/>
      </w:rPr>
      <w:t>Европейския</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съюз</w:t>
    </w:r>
    <w:proofErr w:type="spellEnd"/>
    <w:r w:rsidRPr="00C32E02">
      <w:rPr>
        <w:rFonts w:ascii="Times New Roman" w:hAnsi="Times New Roman"/>
        <w:i/>
        <w:sz w:val="20"/>
        <w:lang w:val="ru-RU"/>
      </w:rPr>
      <w:t xml:space="preserve"> чрез </w:t>
    </w:r>
    <w:proofErr w:type="spellStart"/>
    <w:r w:rsidRPr="00C32E02">
      <w:rPr>
        <w:rFonts w:ascii="Times New Roman" w:hAnsi="Times New Roman"/>
        <w:i/>
        <w:sz w:val="20"/>
        <w:lang w:val="ru-RU"/>
      </w:rPr>
      <w:t>Европейските</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структурни</w:t>
    </w:r>
    <w:proofErr w:type="spellEnd"/>
    <w:r w:rsidRPr="00C32E02">
      <w:rPr>
        <w:rFonts w:ascii="Times New Roman" w:hAnsi="Times New Roman"/>
        <w:i/>
        <w:sz w:val="20"/>
        <w:lang w:val="ru-RU"/>
      </w:rPr>
      <w:t xml:space="preserve"> и </w:t>
    </w:r>
    <w:proofErr w:type="spellStart"/>
    <w:r w:rsidRPr="00C32E02">
      <w:rPr>
        <w:rFonts w:ascii="Times New Roman" w:hAnsi="Times New Roman"/>
        <w:i/>
        <w:sz w:val="20"/>
        <w:lang w:val="ru-RU"/>
      </w:rPr>
      <w:t>инвестиционни</w:t>
    </w:r>
    <w:proofErr w:type="spellEnd"/>
    <w:r w:rsidRPr="00C32E02">
      <w:rPr>
        <w:rFonts w:ascii="Times New Roman" w:hAnsi="Times New Roman"/>
        <w:i/>
        <w:sz w:val="20"/>
        <w:lang w:val="ru-RU"/>
      </w:rPr>
      <w:t xml:space="preserve"> </w:t>
    </w:r>
    <w:proofErr w:type="spellStart"/>
    <w:r w:rsidRPr="00C32E02">
      <w:rPr>
        <w:rFonts w:ascii="Times New Roman" w:hAnsi="Times New Roman"/>
        <w:i/>
        <w:sz w:val="20"/>
        <w:lang w:val="ru-RU"/>
      </w:rPr>
      <w:t>фондове</w:t>
    </w:r>
    <w:proofErr w:type="spellEnd"/>
    <w:r w:rsidRPr="00C32E02">
      <w:rPr>
        <w:rFonts w:ascii="Times New Roman" w:hAnsi="Times New Roman"/>
        <w:i/>
        <w:sz w:val="20"/>
        <w:lang w:val="ru-RU"/>
      </w:rPr>
      <w:t>.</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817757" w14:textId="77777777" w:rsidR="00AE28E2" w:rsidRDefault="00AE28E2">
      <w:r>
        <w:separator/>
      </w:r>
    </w:p>
  </w:footnote>
  <w:footnote w:type="continuationSeparator" w:id="0">
    <w:p w14:paraId="1A40698A" w14:textId="77777777" w:rsidR="00AE28E2" w:rsidRDefault="00AE28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6B694" w14:textId="0ACACB4F" w:rsidR="005E448E" w:rsidRDefault="005E448E" w:rsidP="00F8638C">
    <w:pPr>
      <w:tabs>
        <w:tab w:val="center" w:pos="4536"/>
        <w:tab w:val="right" w:pos="9072"/>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AE28E2" w:rsidP="00C32E02">
    <w:pPr>
      <w:pStyle w:val="Header"/>
    </w:pPr>
    <w:r>
      <w:rPr>
        <w:rFonts w:ascii="Monotype Corsiva" w:hAnsi="Monotype Corsiva"/>
        <w:b/>
        <w:sz w:val="24"/>
        <w:szCs w:val="24"/>
        <w:lang w:val="bg-BG"/>
      </w:rPr>
      <w:pict w14:anchorId="7C551966">
        <v:rect id="_x0000_i1025"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263E5"/>
    <w:rsid w:val="0003321F"/>
    <w:rsid w:val="00041883"/>
    <w:rsid w:val="00046D3F"/>
    <w:rsid w:val="00047C78"/>
    <w:rsid w:val="00051E3D"/>
    <w:rsid w:val="00061F75"/>
    <w:rsid w:val="00062272"/>
    <w:rsid w:val="00065D0C"/>
    <w:rsid w:val="00067779"/>
    <w:rsid w:val="00072006"/>
    <w:rsid w:val="0007480B"/>
    <w:rsid w:val="00083C18"/>
    <w:rsid w:val="0008741E"/>
    <w:rsid w:val="00087710"/>
    <w:rsid w:val="00092B1D"/>
    <w:rsid w:val="000950DD"/>
    <w:rsid w:val="000976B6"/>
    <w:rsid w:val="000A31B2"/>
    <w:rsid w:val="000A53BB"/>
    <w:rsid w:val="000A6BF9"/>
    <w:rsid w:val="000B0D4F"/>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A7805"/>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59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1470"/>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008"/>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08C4"/>
    <w:rsid w:val="008318C5"/>
    <w:rsid w:val="00831D30"/>
    <w:rsid w:val="00844C87"/>
    <w:rsid w:val="00845130"/>
    <w:rsid w:val="00850B67"/>
    <w:rsid w:val="00850D27"/>
    <w:rsid w:val="00851011"/>
    <w:rsid w:val="008564BE"/>
    <w:rsid w:val="00861C59"/>
    <w:rsid w:val="00865DDB"/>
    <w:rsid w:val="0087237F"/>
    <w:rsid w:val="00872565"/>
    <w:rsid w:val="008742B5"/>
    <w:rsid w:val="00880DFD"/>
    <w:rsid w:val="00883BC3"/>
    <w:rsid w:val="008A501D"/>
    <w:rsid w:val="008D04AA"/>
    <w:rsid w:val="008D2878"/>
    <w:rsid w:val="008D3DCC"/>
    <w:rsid w:val="008D41D4"/>
    <w:rsid w:val="008E0990"/>
    <w:rsid w:val="008E0FEA"/>
    <w:rsid w:val="008E17D5"/>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B7B02"/>
    <w:rsid w:val="00AC6C1E"/>
    <w:rsid w:val="00AD18D2"/>
    <w:rsid w:val="00AE28E2"/>
    <w:rsid w:val="00AE7381"/>
    <w:rsid w:val="00AE7443"/>
    <w:rsid w:val="00AF457B"/>
    <w:rsid w:val="00AF6AE2"/>
    <w:rsid w:val="00B13F26"/>
    <w:rsid w:val="00B1776E"/>
    <w:rsid w:val="00B17BC0"/>
    <w:rsid w:val="00B22449"/>
    <w:rsid w:val="00B25C9C"/>
    <w:rsid w:val="00B30503"/>
    <w:rsid w:val="00B30F00"/>
    <w:rsid w:val="00B3285A"/>
    <w:rsid w:val="00B45F2A"/>
    <w:rsid w:val="00B56852"/>
    <w:rsid w:val="00B62DE5"/>
    <w:rsid w:val="00B72EAE"/>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C7C94"/>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C314D"/>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935B9"/>
    <w:rsid w:val="00DB001C"/>
    <w:rsid w:val="00DC22A5"/>
    <w:rsid w:val="00DC2803"/>
    <w:rsid w:val="00DC6B74"/>
    <w:rsid w:val="00DD2465"/>
    <w:rsid w:val="00DD3041"/>
    <w:rsid w:val="00DD3B16"/>
    <w:rsid w:val="00DD4074"/>
    <w:rsid w:val="00DD55D6"/>
    <w:rsid w:val="00DD7FC8"/>
    <w:rsid w:val="00DE6F40"/>
    <w:rsid w:val="00E04213"/>
    <w:rsid w:val="00E25809"/>
    <w:rsid w:val="00E26DC1"/>
    <w:rsid w:val="00E31CB3"/>
    <w:rsid w:val="00E3292D"/>
    <w:rsid w:val="00E36754"/>
    <w:rsid w:val="00E44433"/>
    <w:rsid w:val="00E44EE8"/>
    <w:rsid w:val="00E51552"/>
    <w:rsid w:val="00E52EDC"/>
    <w:rsid w:val="00E55045"/>
    <w:rsid w:val="00E55385"/>
    <w:rsid w:val="00E664B3"/>
    <w:rsid w:val="00E671AD"/>
    <w:rsid w:val="00E82D16"/>
    <w:rsid w:val="00E83C1A"/>
    <w:rsid w:val="00E865B7"/>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1BC2"/>
    <w:rsid w:val="00EF53CE"/>
    <w:rsid w:val="00F01A49"/>
    <w:rsid w:val="00F06804"/>
    <w:rsid w:val="00F07B5E"/>
    <w:rsid w:val="00F10E9E"/>
    <w:rsid w:val="00F21C6D"/>
    <w:rsid w:val="00F258F9"/>
    <w:rsid w:val="00F30DDA"/>
    <w:rsid w:val="00F44C88"/>
    <w:rsid w:val="00F46A9E"/>
    <w:rsid w:val="00F555CE"/>
    <w:rsid w:val="00F63D9E"/>
    <w:rsid w:val="00F70126"/>
    <w:rsid w:val="00F72C6F"/>
    <w:rsid w:val="00F76B7C"/>
    <w:rsid w:val="00F83B86"/>
    <w:rsid w:val="00F8638C"/>
    <w:rsid w:val="00F8768F"/>
    <w:rsid w:val="00FA03AB"/>
    <w:rsid w:val="00FB0784"/>
    <w:rsid w:val="00FB4A23"/>
    <w:rsid w:val="00FB7B3C"/>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413429">
      <w:bodyDiv w:val="1"/>
      <w:marLeft w:val="0"/>
      <w:marRight w:val="0"/>
      <w:marTop w:val="0"/>
      <w:marBottom w:val="0"/>
      <w:divBdr>
        <w:top w:val="none" w:sz="0" w:space="0" w:color="auto"/>
        <w:left w:val="none" w:sz="0" w:space="0" w:color="auto"/>
        <w:bottom w:val="none" w:sz="0" w:space="0" w:color="auto"/>
        <w:right w:val="none" w:sz="0" w:space="0" w:color="auto"/>
      </w:divBdr>
      <w:divsChild>
        <w:div w:id="2001960335">
          <w:marLeft w:val="0"/>
          <w:marRight w:val="0"/>
          <w:marTop w:val="0"/>
          <w:marBottom w:val="0"/>
          <w:divBdr>
            <w:top w:val="none" w:sz="0" w:space="0" w:color="auto"/>
            <w:left w:val="none" w:sz="0" w:space="0" w:color="auto"/>
            <w:bottom w:val="none" w:sz="0" w:space="0" w:color="auto"/>
            <w:right w:val="none" w:sz="0" w:space="0" w:color="auto"/>
          </w:divBdr>
        </w:div>
      </w:divsChild>
    </w:div>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72313459">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104568770">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4420</TotalTime>
  <Pages>4</Pages>
  <Words>601</Words>
  <Characters>3432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User</cp:lastModifiedBy>
  <cp:revision>103</cp:revision>
  <cp:lastPrinted>2008-05-31T10:14:00Z</cp:lastPrinted>
  <dcterms:created xsi:type="dcterms:W3CDTF">2022-10-17T08:46:00Z</dcterms:created>
  <dcterms:modified xsi:type="dcterms:W3CDTF">2024-11-13T06:37:00Z</dcterms:modified>
</cp:coreProperties>
</file>