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Ценови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на динамично променящи се икономически реалности „ценовата грамотност” се утвърждава като важна задача на обществото като цяло и на икономическите субекти в частност. Цените определят структурата на производството, оказват влияние върху финансовото състояние на фирмите и доходите на домакинствата, рационализират движението на паричните и материалните потоци. Върху тяхното равнище оказват влияние много фактори – икономически, социални, политически и психологически.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изборът на икономическо поведение на производствените структури е доста труден и изисква специализирани познания по формирането на цените на предлаганата от тях продукция. Целта на курса "Ценови мениджмънт" е придобиване на теоретически и практико-приложни знания за установяване на връзката между цената, търсенето, обема на реализираната продукция и въздействието на всеки един от тези фактори поотделно и комплексно върху крайните финансови резултати на фирмата.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„Ценови менджмънт“ стартирането на курса на обучение предполага наличието на базови знания за същността на икономическите категории, характеризиращи управлението на фирмените финанси, както и познания относно взаимозависимостта между основните фактори за производство и движението на паричните потоци във фирмата.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„Ценови мениджмънт“ изискват познания относно пазарното поведение на фирмите при управление на факторите за производство, организацията на производствения процес и финансовото обезпечаване на възпроизводствения процес. Тези базови познания се формират след изучаване на дисциплините „Макроикономика“, „Финанси на фирмата“, Финансов анализ“ и „Инвестиции“.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подходи за екипна работа чрез дебати, дискусии, делови игри, споделяне на опит разработването на групови проекти, разсъждение по предварително поставени казуси и практически задания, с моделирани уникални изходни данни.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Оценявайки значението на процесите по ценообразуване и формиране на адекватна ценова политика на фирмите в условията на пазарно стопанство, курсът по дисциплината „Цени и ценова политика“ дава възможност на студентите да усъвършенстват своите умения и да добият конкретни знания относно основните характеристики и отличителни особености на цените на търсене, цените на предлагане и пазарните цени, поведението на потребителите при изменения в цените и дохода, спецификата на ценообразуване на различните типове пазари, предимства и недостатъци на методите за формиране на цените на предлагане и особеностите на ценообразуването в РБългария, както и да добият практически умения за изработване на фирмени ценови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“Ценови мениджмънт” се изучават като учебна дисциплина в най-авторитетните световни висши училища.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Coventry University UK – “Price management”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Lincoln Memorial University USA – “Price management”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Ottawa – Telfer school of management – “Price management”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Oklahoma-Price college of business  – “Price management”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ЦЕНИТЕ И 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ценовите понятия – цени на предлагане, </w:t>
              <w:br/>
              <w:t xml:space="preserve">цени на търсене, равновесна и пазарна цена</w:t>
              <w:br/>
              <w:t xml:space="preserve">2.	Ценова политика и ценови решения</w:t>
              <w:br/>
              <w:t xml:space="preserve">3.	Стоковият пазар и пазарните структури – основа </w:t>
              <w:br/>
              <w:t xml:space="preserve">на ценообразуването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ФОРМИРАНЕ НА ЦЕНИТЕ НА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метод за ценообразуване</w:t>
              <w:br/>
              <w:t xml:space="preserve">2.	Методи за формиране на цените на предлагане на основата на разходите</w:t>
              <w:br/>
              <w:t xml:space="preserve">3.	Маржинално-аналитични методи на ценообразуване. .Метод на анализа на контролната точка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ЦЕННОСТНИ МЕТОДИ НА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 на потребителската оценка</w:t>
              <w:br/>
              <w:t xml:space="preserve">2.	Ценообразуване на база пазарните конкуренти</w:t>
              <w:br/>
              <w:t xml:space="preserve">3.	Образуване на цените на предлагане с ориентация </w:t>
              <w:br/>
              <w:t xml:space="preserve">към определен/и параметър/и (Параметрични методи)</w:t>
              <w:br/>
              <w:t xml:space="preserve">4.	Тръжно ценообразуване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ФОРМИРАНЕ НА ЦЕНИТЕ НА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Научни подходи за формиране на цената на търсене</w:t>
              <w:br/>
              <w:t xml:space="preserve">2.	Количествен (кардинален) подход към анализа на полезността и търсенето</w:t>
              <w:br/>
              <w:t xml:space="preserve">3.	Построяване на функцията на полезността на основата на хипотезите за ординарната полезност</w:t>
              <w:br/>
              <w:t xml:space="preserve">4.	Проявление на предпочитанията на потребителя в зависимост от равнището на пазарните цени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ЦЕНА НА РЕАЛИЗАЦИЯТА – ПРИЧИННО-СЛЕДСТВЕНИ ВРЪЗКИ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СVР-анализът като основа за определяне на връзката между разходите, обема реализирана продукция и фирмената печалба</w:t>
              <w:br/>
              <w:t xml:space="preserve">2.	Пределен принос, фирмена печалба и асортимент на производството</w:t>
              <w:br/>
              <w:t xml:space="preserve">3.	Структура на продажната цена при изменения в пазарния обем и/или ценовото равнище</w:t>
              <w:br/>
              <w:t xml:space="preserve">4.	Граници на цените и връзката им с финансовите резултати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ДЪРЖАВНО РЕГУЛИРАНЕ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Форми за регулиране на цените</w:t>
              <w:br/>
              <w:t xml:space="preserve">2.	Защитата на конкуренцията на пазара – основна форма </w:t>
              <w:br/>
              <w:t xml:space="preserve">на косвено държавно регулиране на цените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ЗАЩИТА НА КОНКУРЕНЦИЯТА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Национално законодателство и органи по защита </w:t>
              <w:br/>
              <w:t xml:space="preserve">на конкуренцията</w:t>
              <w:br/>
              <w:t xml:space="preserve">2.	Контролът върху отпускането на държавни помощи </w:t>
              <w:br/>
              <w:t xml:space="preserve">като форма за защита на конкуренцията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"Ценови мениджмънт"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Актуалното печатно издание за учебния курс, на СА “Д. А. 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РАДУЛОВА, А. (2013). Ценови мениджмънт. Библиотека „Образование и наука“ № 49,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(2012). Ценовият мениджмънт – възможност за оптимизиране финансовите резултати на фирмата.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Г. и Ф. Котлър. (2013). Въведение в Маркетинга. 1-во издание на български. Издателство Класика и Стил ООД,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Микроикономика. (2003).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(1999). Микроикономикс (второ равнище), първа част.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Теория на цените. (1993).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M. and Vickers, J. (2001). Competitive Price Discri¬mi¬na¬tion, Rand Journal of Economics, № 32.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and Amstrong. (1987). Principles of Marketing. Fourth Edition. Prentice - Hall, Ins., New Jersey.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J.  (2012). Pricing Strategy : Setting Price levels, Managing Price Discounts, &amp; Establishing Price Structures., Mason : South-Western.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(2016). Цени и ценообразуване. Фабер.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счетоводен стандарт (МСС) № 2 Матери¬ални запаси.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за изменение и допълнение на Закона за защита на конкуренцията, Народно събрание, София, 17.02.2012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/ЕО/ 150/2001 на Комисията от 25 януари 2001, чл. 2/б/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http://denel.dir.bg/analyses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http://marketing.start.bg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http://microeconomica.economicus.ru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