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Финанси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от закрити въпроси, открити въпроси и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"Финанси на фирмата" заема изключително важно място в подготовката на студентите икономисти. Тя има за цел да даде основните понятия и категории на мобилизирането и използването на капиталите във фирмата, а също така и конкретните техники за тяхното управление. В неговите рамки се разглеждат принципите на финансовото управление на ниво фирма, конкретните инструменти за анализ и оценка на финансовата страна на фирмената дейност и техниките за решаване на основните проблеми на фирменото финансово управление.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своеобразна конкретизация на механизмите на финансовото разпределение и преразпределение на микроравнище. Фирмените финанси разглеждат практически аспекти на използването на отделните начини за финансиране и са основен елемент на управлението на фирмата. Във връзка с това в учебната програма е включено съдържание относно концепциите за предмета на фирмените финанси, финансовите отчети на фирмата като основа за нейното финансово управление, управлението на парите и кредита и цената на фирмения капитал, финансовата и капиталовата структури на фирмата, нейната дивидентна политика, управлението на собствения капитал и формирането на инвестиционната политика на фирмено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„Финанси на фирмата” е логично продължение на материята, изучавана в рамките на дисциплината „Въведение във финансите” и нейното правилно овладяване изисква вече формирани знаниия и компетенции, свързани със същността на финансите и финансовото разпределение в икономиката, характеристиките и функциите на парите.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по „Финанси на фирмата”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фундаментални познания в областта на фирмения финансов мениджмънт и принципите на фирменото финансово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способности за разбиране и анализ на информацията, съдържаща се във фирмените финансови отчети и как финансовият мениджър може да извлича нужната му информация от тях;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компетенции, свързани с оценяването на фирмената дейност и фирмените инвестиции от финансова гледна точка;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компетенции за технологията за формиране на стойността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Усвояване на техниките за оптимизиране на фирмените капитали и финансирането на фирмата.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фирмените финанси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 (United Kingdom) -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Leisicter  (United Kingdom) –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Copenhagen (Denmark) - European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Aarhus (Denmark) – Advanced Corporate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ФИРМЕНИЯ ФИНАНСОВ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философия на фирмената дейност
</w:t>
              <w:br/>
              <w:t xml:space="preserve">2.	Субекти на фирмения финансов мениджмънт
</w:t>
              <w:br/>
              <w:t xml:space="preserve">3.	Проблеми на фирмения финансов мениджмънт
</w:t>
              <w:br/>
              <w:t xml:space="preserve">4.	Цели на фирмения финансов мениджмънт и фирменото управление
</w:t>
              <w:br/>
              <w:t xml:space="preserve">5.	Фирмена стойност и парични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ФОРМИ НА ОРГАНИЗАЦИЯ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Еднолична форма на организация на икономическата дейност
</w:t>
              <w:br/>
              <w:t xml:space="preserve">2.	Дружествена форма на организация на икономическата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ВРЕМЕВА СТОЙНОСТ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Бъдеща стойност на парите (FV)
</w:t>
              <w:br/>
              <w:t xml:space="preserve">2.	Сегашна стойност на парите (PV)
</w:t>
              <w:br/>
              <w:t xml:space="preserve">3.	Определяне броя на периодите на олихвяване 
</w:t>
              <w:br/>
              <w:t xml:space="preserve">4.	Определяне на процента на олихвяване/дискон¬тиране
</w:t>
              <w:br/>
              <w:t xml:space="preserve">5.	Времева стойност на анюитет
</w:t>
              <w:br/>
              <w:t xml:space="preserve">6.	Лихва
</w:t>
              <w:br/>
              <w:t xml:space="preserve">7.	Лихвени проценти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ФИНАНСОВИ ОТЧЕТИ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Правила и технология за съставяне баланса на предприятието
</w:t>
              <w:br/>
              <w:t xml:space="preserve">2.	Състав и структура на отчета за приходите и разходите (ОПР)
</w:t>
              <w:br/>
              <w:t xml:space="preserve">3.	Отчет за паричния поток
</w:t>
              <w:br/>
              <w:t xml:space="preserve">4.	Отчет за собствения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КАПИТАЛОВО БЮДЖЕТИРАНЕ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и оперативни парични потоци
</w:t>
              <w:br/>
              <w:t xml:space="preserve">2.	Методи за оценка на инвестиционните проекти на фирмата
</w:t>
              <w:br/>
              <w:t xml:space="preserve">3.	Статистически измерители на проектния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ОБОРОТНИТЕ КАПИТАЛИ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оборотните капитали на фирмата
</w:t>
              <w:br/>
              <w:t xml:space="preserve">2.	Влияние на оборотния актив върху риска и фирмената рентабилност
</w:t>
              <w:br/>
              <w:t xml:space="preserve">3.	Управление на оборотните капитали
</w:t>
              <w:br/>
              <w:t xml:space="preserve">4.	Управление на компонентите на оборотния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ОЦЕНЯВАНЕ НА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обикновените акции
</w:t>
              <w:br/>
              <w:t xml:space="preserve">2.	Методи за оценка на акции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ОЦЕНЯВАНЕ НА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систематизация на облигациите
</w:t>
              <w:br/>
              <w:t xml:space="preserve">2.	Оценяване на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ЦЕНА НА ФИРМЕНИЯ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Цена на собствения капитал
</w:t>
              <w:br/>
              <w:t xml:space="preserve">2.	Цена на дълговия капитал
</w:t>
              <w:br/>
              <w:t xml:space="preserve">3.	Цена на финансиране с конвертируеми облигации и варанти
</w:t>
              <w:br/>
              <w:t xml:space="preserve">4.	Средна претеглена цена на фирмения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КАПИТАЛОВА ПОЛИТИКА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Финансова структура на фирмата
</w:t>
              <w:br/>
              <w:t xml:space="preserve">2.	Капиталова структура на фир¬мата 
</w:t>
              <w:br/>
              <w:t xml:space="preserve">3.	Ресктруктуриране на капитала. Сливания и поглъщания
</w:t>
              <w:br/>
              <w:t xml:space="preserve">4.	Дивидентна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"Финанси на фирмата"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Свищов, АИ "Ценов",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Русе, „Авангард принт”,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R., S. Myers, A. Marcus. Fundamentals of Corporate Finance. McGraw-Hill/Irwin,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R., S. Myers, F. Allen. Corporate Finance: A Focused Approach. Cengage Learning,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Damodaran, A. Applied Corporate Finance. Wiley,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Ross, S., R. Westerfield, B. Jordan. Fundamentals of Corporate Finance Alternate Edition. McGraw-Hill Education,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(обн. ДВ. бр.48 от 18.06.1991г., с последни изм. и доп. от ДВ. бр.82 от 27.09.2024г.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https://corporatefinanceinstitute.com/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