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портфейла в публичния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ФФ-КФК-Б-342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ФФ-КФК-Б-342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закрити въпроси, имащи четири възможни верни отговора, от които верен е само един.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Цел на курса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„Управление на портфейла в публичния сектор” е последното звено на образователното направление, формирано от следната последователност дисциплини „Теория на финансите”, „Финанси на фирмата” и „Инвестиции”. За приложение на конкретните модели, дисциплината широко използва информация и умения от курсовете по статистика. Чрез дисциплината студентите се подготвят за портфейлни мениджъри на инвестиционни фондове, пенсионни и застрахователни дружества, доверителни фондове, инвестиционни посредници и друри институционални инвеститори. Програмата е съставена така, че след завършване на обучението си по тази дисциплина, студентите ще разполагат с конкретни умения да вземат инвестиционни решения в областта на инвестициите в ценни книжа, да правят избор между предлаганите на пазара ценни книжа, да управляват формирани вече инвестиционни портфейли, да изграждат самостоятелни модели за формиране и управление на портфейли. Курсът е изграден на основата на последователността от дейностите, извършвани от портфейлните мениджъри. В рамките на дисциплината се придобиват компетенции, знания и практически умения в рамките на основните етапи на съвременния портфейлен мениджмънт като: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Анализ на инвестиционните носители (портфейлен анализ)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Селекция на портфейл от ценни книжа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Алокация на инвестираните капитали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Активен портфейлен мениджмънт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Разработване на инвестиционни стратегии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Портфейлен риск мениджмънт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Оценка на портфейлното представяне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Очакваните резултати от обучението в рамките на курса по „Управление на портфейла в публичния сектор” могат да бъдат формулирани както следва: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Развити способности за оценка и анализ на различни инвестиционни носители – дялови, дългови ценни книжа, както и финансови деривати;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Развиване на способности за формиране на оптимални инвестициионни портфейли от ценни  книжа (дялови и дългови) от гледна точка на връзката „доходност-риск”;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Формирани компетенции за моделиране и прогнозиране поведението на финансовите активи и финансовите пазари;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Формиране на компетенции за управление на инвестирания капитал -  преструктуриране,  на инвестирания капитал, риск мениджмънт, капиталова алокация, портфейлно застраховане и хеджиране;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Възможности за прилагане на техники за оценка на представянето на инвестиционните портфейли.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„Управление на портфейла в публичния сектор” намира естествено продължение и изход в дисциплините „Финансови деривати” и „Международен финансов мениджмънт” от магистърска програма „Финансов мениджмънт”.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Студентите, изучаващи дисциплината „Управление на портфейла в публичния сектор”, трябва предварително да притежават необходимите основни познания в сферата на инвестициите. За целта те трябва да се изучавали дисциплините „Инвестиции”, „Международни финанси”, „Финансов анализ”, „Финанси на фирмата”.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начална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Студентите, завършили курса на обучение по дисциплината „Управление на портфейла в публичния сектор”  получават нужните знания и компетенции във всички сфери на финансите. Тези знания и компетенции са насочени в сферата на инвестиционния риск и доходност, селекция на активи, изграждане на портфейли, активен портфейлен мениджмънт.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 - Investments and portfolio theory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Maastricht University (Nederland) - Investments analysis and portfolio management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Фондови пазари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. ОСНОВИ НА ПОРТФЕЙЛА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Икономически основи на портфейла</w:t>
              <w:br/>
              <w:t xml:space="preserve">2. Същност на портфейла</w:t>
              <w:br/>
              <w:t xml:space="preserve">				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ПОДБОР НА АКТИВИТЕ, СЪСТАВЛЯВАЩИ  ПОРТФЕЙЛА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Използване на фундаментални подходи за подбор на акциите в портфейла</w:t>
              <w:br/>
              <w:t xml:space="preserve">2.	Използване на нетрадиционни подходи за подбор на акциите в портфейла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. ИЗГРАЖДАНЕ НА ПОРТФЕЙЛ  ЧРЕЗ MV ОПТИМИЗАЦИЯ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Ефективни портфейли </w:t>
              <w:br/>
              <w:t xml:space="preserve">2. Модерна портфейлна теория</w:t>
              <w:br/>
              <w:t xml:space="preserve">3. Mean-variance оптимизиране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ИЗГРАЖДАНЕ НА ПОРТФЕЙЛ ЧРЕЗ СЪПОСТАВЯНЕ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Еталонно съпоставяне</w:t>
              <w:br/>
              <w:t xml:space="preserve">2. Евристични методи за портфелиране чрез съпоставяне</w:t>
              <w:br/>
              <w:t xml:space="preserve">3. Критики срещу изграждането на портфейл чрез съпоставяне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КАПИТАЛОВА  АЛОКАЦИЯ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Капиталова алокация чрез вероятностна граница</w:t>
              <w:br/>
              <w:t xml:space="preserve">2. Капиталова алокация чрез рискова граница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РЕБАЛАНСИРАНЕ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от ребалансиране </w:t>
              <w:br/>
              <w:t xml:space="preserve">2. Модел за ребалансиране 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ПОРТФЕЙЛНО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Портфейлно застраховане чрез хеджиране</w:t>
              <w:br/>
              <w:t xml:space="preserve">2. Портфейлно застраховане чрез динамична алокация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АКТИВЕН ПОРТФЕЙЛЕН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основи на активния портфейлен мениджмънт </w:t>
              <w:br/>
              <w:t xml:space="preserve">2. Създаване на алфа</w:t>
              <w:br/>
              <w:t xml:space="preserve">3. Активно портфелиране 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МАРКЕТ ТАЙМИНГ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маркет тайминга </w:t>
              <w:br/>
              <w:t xml:space="preserve">2. Модели за маркет тайминг 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Matlab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Eviews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"Управление на портфейла в публичния сектор"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 Управление на портфейла. Свищов,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 Управление на портфейла. Абагар, В. Търново,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Пл., Канарян., Н. Управление на портфейла. Абагар, В. Търново,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Орешарски, Пл. Инвестиции. Анализ и управление на инвестиционни портфейли, ЕА - Плевен,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Й. Финансови инвестиции. Лотос 23,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 Управление на портфейлна. Абагар, В. Търново,1996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Reilly, F., K. Brown. Investment Analysis and Portfolio Management. South-Western College Publishing,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Bodie,  Z., Al. Kane, A. Marcus. Investments. McGraw-Hill/Irwin,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Elton, E., M. Gruber , S. Brown, W. Goetzmann.  Modern Portfolio Theory and Investment Analysis. Wiley, 2009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 (обн. ДВ, бр. 52 от 29.06.2007 г.)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www.fsc.bg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www.bse-sofia.bg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www.investor.bg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Александър Ганчев)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