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Търговско банкиране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по основните процеси, отношения и механизми за гарантиране на сигурността в съвременната банкова система. Особен акцент е поставен върху методологията и приложимия инструментариум за стратегическото и оперативно управление на сигурността в търговските банки.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„Основи на управлението“, „Въведение в банковото дело“, „Теория на парите и кредита“.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за¬дъл¬бо¬ча-ване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Florida International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Arkansas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Ludwig-Maximilians Universitat Munchen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ТЪРГОВСКИ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търговски банки
</w:t>
              <w:br/>
              <w:t xml:space="preserve">2. Операции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ВЛОГОНАБИРАТЕЛНИ И ДЕПОЗИТНИ ОПЕРАЦИИ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и видове банкови влогове. 
</w:t>
              <w:br/>
              <w:t xml:space="preserve">2. Специфика на влоговите операции. 
</w:t>
              <w:br/>
              <w:t xml:space="preserve">3. Откриване и обслужване на банкови влогове на физически лица – необходими документи, оперативни процедури. 
</w:t>
              <w:br/>
              <w:t xml:space="preserve">4. Откриване и обслужване на банкови влогове на корпоративни клиенти – необходими документи, оперативни процедури 
</w:t>
              <w:br/>
              <w:t xml:space="preserve">5. Депозитни операции – обща характеристика.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БАНКОВО КРЕДИТИРАНЕ НА ФИЗИЧЕСКИ ЛИЦА И КОРПОРАТИВНИ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Кредитна политика на търговските банки – фактори и елементи. 
</w:t>
              <w:br/>
              <w:t xml:space="preserve">2. Кредитен процес. Нормативна регламентация. 
</w:t>
              <w:br/>
              <w:t xml:space="preserve">3. Кредитно обслужване на физически лица - потребителски и жилищно-ипотечни кредити. 
</w:t>
              <w:br/>
              <w:t xml:space="preserve">4. Банково кредитиране на корпоративните клиенти – особености и видове фирмени кредити.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БАНКОВИ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Банкови операции с ценни книжа. 
</w:t>
              <w:br/>
              <w:t xml:space="preserve">2. Участие на банките на финансовия пазар и фондовата борса. 
</w:t>
              <w:br/>
              <w:t xml:space="preserve">3. Инвестиционна политика, инвестиционни цели и инвестиционни стратегии на банките. 
</w:t>
              <w:br/>
              <w:t xml:space="preserve">4. Банкови операции с деривативни инструменти.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ПЛАТЕЖНО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Съвременни форми на разплащане - директен превод (вирмент), акредитивна форма, незабавно инкасо, плащане с чекове. 
</w:t>
              <w:br/>
              <w:t xml:space="preserve">2. Международни плащания. 
</w:t>
              <w:br/>
              <w:t xml:space="preserve">3. Съвременни платежни услуги - банкови карти, терминални устройства, телефонно банкиране, електронно банкиране, системи за разплащане чрез Интернет, електронни пари.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ДРУГИ ПОСРЕДНИЧЕСКИ УСЛУГИ НА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Лизингови операции. 
</w:t>
              <w:br/>
              <w:t xml:space="preserve">2. Доверителни операции. 
</w:t>
              <w:br/>
              <w:t xml:space="preserve">3. Факторингови операции. 
</w:t>
              <w:br/>
              <w:t xml:space="preserve">4. Форфетингови операции. 
</w:t>
              <w:br/>
              <w:t xml:space="preserve">5. Междубанкови операции. 
</w:t>
              <w:br/>
              <w:t xml:space="preserve">6. Международни банкови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УПРАВЛЕНИЕ НА БАНКОВИЯ ПЕРСОНАЛ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на човешкия фактор в търговската банка
</w:t>
              <w:br/>
              <w:t xml:space="preserve">2. Организация в клоновата мрежа на търговската банка и отговорности на банковия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РЕГУЛАЦИЯ НА БАНКОВОТО ДЕЛО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 за БНБ
</w:t>
              <w:br/>
              <w:t xml:space="preserve">2. Закон за кредитните институции
</w:t>
              <w:br/>
              <w:t xml:space="preserve">3. Закон за банковата несъстоятелност
</w:t>
              <w:br/>
              <w:t xml:space="preserve">4. Закон за гарантиране на влоговете в банките
</w:t>
              <w:br/>
              <w:t xml:space="preserve">5. Други ключови нормативни актове в областта на банковото дело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"Търговско банкиране"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 Въведение в банковото дело, АИ Ценов, Свищов,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АИ Ценов,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Ангелов Г., Маринов И., Банково обслужване на икономическите агенти (методическо ръководство), АИ Ценов, Свищов, 2015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Р. Джонсън. Банков мениджмънт. Princeps, Варна,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Е., Божинов, Б.  и др. Банково обслужване на икономическите агенти. Абагар, В. Търново,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 Михайлов, Е., Божинов, Б. Въведение в банковото дело. Абагар, В. Търново,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Балабанов, И. Банки и банковское дело. Учебное пособие. Питер, Москва,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Коробовой, Г. Банковское дело. экономисть,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О.И., Фетисов, Г.Г,, ВаленцеваН.И. Банковское дело, Кронус,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Тавасиев, А. Банковское дело. Управление и технологии. Юнити,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Тютюнник, А., А. Турбанов. Банковское дело. „Финансы и статистика“,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Matthews, K., J. Thompson. The Economics of Banking. John Weley &amp; Sons,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Sinkey, J. Commercial bank financial management. New Jersey, 1998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възстановяване и преструктуриране на кредитни институции и инвестиционни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допълнителния надзор върху финансовите конгломерати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информация относно необслужвани кредити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финансирането на тероризма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на БНБ за лицензите, одобренията и разрешенията, издавани от Българската народна банка по Закона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16 юли 2009 г. за условията и реда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 на Министерство на финансите и БНБ за реда и условията за придобиване, регистриране, изплащане и търговия с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6 на БНБ за кредитиране на банки в левове срещу обезпечение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24 април 2014 г. за капиталовите буфери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на БНБ за управлението и надзора върху ликвидността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за лицензиране на платежните институции, дружествата за електронни пари и операторите на платежни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18 на БНБ за контрол върху качеството на банкнотите и монетите в налично паричното обращение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 на БНБ за задължителните минимални резерви, които банките поддържат при Българската народна банка (в сила от 4 януари 2016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на БНБ от 16 юли 2009 г. за Централния кредитен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23 на БНБ за условията и реда за изплащане на суми по влогове в банка с отнет лиценз до гарантирания размер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на БНБ за финансовите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31 на БНБ за сетълмент на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на БНБ за капиталовата адекватност на банките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Божидар Божинов)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