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 И КРЕДИТ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20.05.2025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09.05.2025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Бизнес оценяване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ФФ-КФК-Б-312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ФФ-КФК-Б-312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БЪЛГАРСКИ/РУСКИ/АНГЛИЙСКИ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v.05/2025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със закрити въпроси, имащи четири възможни верни отговора, от които верен е само един.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Бизнес оценяването е съвременна, динамична, широкообхватна и същевременно много предизвикателна област в областта на корпоративните финанси. То се развива в отговор на нуждата от формирането на компетенции в съвременната финансова и инвестиционна общност, свързани с оценяването на стойността на различни икономически и финансови обекти. Поради това дисциплината „Бизнес оценяване" заема важно място в подготовката на студентите от специалността “Финанси”. Целта на курса e да подготви студентите по въпросите за същността, видовете, начините и техниките за извършване на бизнес оценки в сферата на корпоративните финанси. Ето защо в нейните рамки се разглеждат проблеми, свързани с изясняване на същността на бизнес оценяването и неговите основни характеристики, дефиниране на математическите и финансовите основи на бизнес оценяването, методите за оценка на фирми от реалния сектор на икономиката, финансови институции, недвижима собственост и финансови инструменти. 	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намира естествено продължение и изход в бакалавърския курс по „Управление на портфейла“, курсовете по „Управление на капиталите във фирмата”, „Капиталово бюджетиране”, „Финансови деривати” и „Международен финансов мениджмънт” от магистърска програма „Финансов мениджмънт” както и в дисциплините „Инвестиционен анализ” и „Инвестиционно банкиране” от магистърска програма „Инвестиционен мениджмънт”.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Вход на дисциплината са знанията, формирани от учебни курсове като „Финанси на фирмата”, „Инвестиции”, „Финансов анализ”, изучавани в бакалавърската степен на специалност „Финанси”. Те дават базовите постановки , принципи и зависимости в областта на фирмените финанси, образуването на стойност и подходите за нейното измерване. За правилното и безпроблемно усвояване на материята по „Бизнес оценяване” са необходими много добри знания и умения по статистика, математическо моделиране и иконометрия.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Прилаганите методи на преподаване включват начална лекция, последвана от проблемна лекция, в които се представя най-важната информация по конкретен проблем, разглеждат се различни подходи и се изказват становища, след което се задълбочава анализът на представената тема. Използват се също лекции тип сравнение, акцентиращи върху сравнителен анализ на концепции, теории и изследователски методи, както и лекции-дискусии. Обучението се обогатява чрез интерактивни подходи като учене чрез правене, делови игри, екипни проекти и задания.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обучението на студентите се използва и дигитално учебно съдържание, усвоявано чрез разнообразни традиционни и иновативни методи на преподаване и оценяване. Сред тях са традиционни лекции, казуси, симулации, ролеви игри, дебати, дискусии, демонстрации, мозъчни атаки, директни инструкции, кооперативно учене, индивидуални и групови проекти, учене чрез преживяване, дигитални инструменти и интерактивни подходи.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Учебните занятия се провеждат както в традиционен формат с използване на съвременни технически средства (интерактивни дъски, екрани, холограмни проектори, устройства за виртуална реалност и др.), така и в дигитална среда. Записите на занятията и дигиталните обучителни материали се съхраняват в облачни библиотеки, което осигурява асинхронен достъп до тях в удобно за обучаемите време.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Очакваните резултати от обучението по „Бизнес оценяване” са: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Формиране на фундаментални познания в областта на същността и етапите на бизнес оценяването;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Формиране на практически способности за изчисляване на цена на различни капиталови ресурси, както и на дисконтови проценти, използвани в бизнес оценяването;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Развиване на компетенции, свързани с оценяването на бизнес единици чрез методите на дисконтираните парични потоци, икономическата добавена стойност, паричната добавена стойност, финансовите множители, моделите на остатъчния доход и приспособената сегашна стойност;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Усвояване на техниките за оценяване на недвижима собственост, финансови деривати, дългови инструменти, фирми в ликвидация и финансови институции.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Дисциплини посветени на бизнес оценяването и оценката на финансови инструменти се изучават в: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University of Oxford (Oxford,, United Kingdom) – дисциплина „Corporate valuation“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University of Aarhus (Aarhus, Denmark) - дисциплина „Corporate valuation“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Central European University (Budapest. Hungary) - дисциплина „Company Valuation and Corporate Restructuring“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Glasgow Caledonian University (Glasgow,, United Kingdom) - дисциплина „Property Management and Valuation“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 СЪЩНОСТ И ХАРАКТЕРИСТИКА НА БИЗНЕС ОЦЕНЯВАНЕТО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Същност и етапи на бизнес оценяването
</w:t>
              <w:br/>
              <w:t xml:space="preserve">2.	Стойността в бизнес оценяването
</w:t>
              <w:br/>
              <w:t xml:space="preserve">3.	Субекти на бизнес оценяването
</w:t>
              <w:br/>
              <w:t xml:space="preserve">4.	Информационно и техническо осигуряване на бизнес оценяването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 РЕГУЛАЦИИ И СТАНДАРТИ ЗА ОЦЕНЯВАНЕ И ФИНАНСОВО ОТЧИТАНЕ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Международни стандарти за оценяване
</w:t>
              <w:br/>
              <w:t xml:space="preserve">2.	Международни стандарти за финансово отчитане
</w:t>
              <w:br/>
              <w:t xml:space="preserve">3.	Регулации от българската практика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КОЛИЧЕСТВЕНИ МЕТОДИ В БИЗНЕС ОЦЕНЯВАНЕТО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Средни стойности и отклоненията от тях
</w:t>
              <w:br/>
              <w:t xml:space="preserve">2.	Регресионен анализ 
</w:t>
              <w:br/>
              <w:t xml:space="preserve">3.	Количествени методи за прогнозиране и критерии за точност на прогнозите
</w:t>
              <w:br/>
              <w:t xml:space="preserve">4.	Проверка на хипотези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КАЛКУЛИРАНЕ НА ДИСКОНТОВИ ПРОЦЕНТИ, ИЗПОЛЗВАНИ В БИЗНЕС ОЦЕНЯВАНЕТО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Цена на собствения капитал
</w:t>
              <w:br/>
              <w:t xml:space="preserve">2. Цена на дълговия капитал 
</w:t>
              <w:br/>
              <w:t xml:space="preserve">3. Цена на финансиране с конвертируеми облигации и варанти 
</w:t>
              <w:br/>
              <w:t xml:space="preserve">4. Средна претеглена цена на фирмения капитал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ИКОНОМИЧЕСКИ И ФИНАНСОВИ ОСНОВНИ НА БИЗНЕС ОЦЕНЯВАНЕТО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Фирмените финансови отчети като основа на бизнес оценяването
</w:t>
              <w:br/>
              <w:t xml:space="preserve">2.	Корекции във фирмените финансови отчети, свързани с бизнес оценяването
</w:t>
              <w:br/>
              <w:t xml:space="preserve">3.	Важни финансови променливи и коефициенти, използвани в бизнес оценяването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ОЦЕНЯВАНЕ ЧРЕЗ ИЗПОЛЗВАНЕ НА ДИВИДЕНТНО-ДИСКОНТНИ МОДЕЛИ И ПОТОЦИ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Същност и характеристики на оценяването чрез дивидентно-дисконтни модели
</w:t>
              <w:br/>
              <w:t xml:space="preserve">2.	Дивидентно-дисконтни модели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ОЦЕНЯВАНЕ ЧРЕЗ ИЗПОЛЗВАНЕ НА ДИСКОНТИРАНИ ПАРИЧНИ ПОТОЦИ КЪМ СОБСТВЕНИЦИТЕ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Същност и характеристики на оценяването чрез дисконтирани парични потоци към собствениците
</w:t>
              <w:br/>
              <w:t xml:space="preserve">2.	Модели на свободните парични потоци към собствениците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ОЦЕНЯВАНЕ ЧРЕЗ ИЗПОЛЗВАНЕ НА ДИСКОНТИРАНИ ПАРИЧНИ ПОТОЦИ КЪМ ФИРМАТА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Същност и характеристики на оценяването чрез дисконтирани парични потоци към фирмата
</w:t>
              <w:br/>
              <w:t xml:space="preserve">2.	Модели на свободните парични потоци към фирмата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 IX. ОЦЕНЯВАНЕ ЧРЕЗ МЕТОДИТЕ НА ИКОНОМИЧЕСКАТА ДОБАВЕНА СТОЙНОСТ, ПАРИЧНАТА ДОБАВЕНА СТОЙНОСТ И ОСТАТЪЧНИЯ ДОХОД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Оценяване чрез метода на икономическата добавена стойност
</w:t>
              <w:br/>
              <w:t xml:space="preserve">2.	Оценяване чрез метода на паричната добавена стойност
</w:t>
              <w:br/>
              <w:t xml:space="preserve">3.	Оценяване чрез метода на остатъчния доход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X. ОЦЕНЯВАНЕ ЧРЕЗ ПАЗАРНИ МНОЖИТЕЛИ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Пазарен множител и предприятие аналог
</w:t>
              <w:br/>
              <w:t xml:space="preserve">2.	Най-често използвани пазарни множители
</w:t>
              <w:br/>
              <w:t xml:space="preserve">3.	Приложение на финансовите множители в бизнес оценяването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XI. ОЦЕНЯВАНЕ НА ДЪЛГОВИ ИНСТРУМЕНТИ И ФИНАНСОВИ ДЕРИВАТИ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Оценяване на дългови инструменти
</w:t>
              <w:br/>
              <w:t xml:space="preserve">2.	Оценяване на финансови деривати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XII. ОЦЕНЯВАНЕ НА НЕДВИЖИМА СОБСТВЕНОСТ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Недвижимите имоти като обект на бизнес оценяването
</w:t>
              <w:br/>
              <w:t xml:space="preserve">2.	Подходи и методи за оценяване на инвестиционни имоти
</w:t>
              <w:br/>
              <w:t xml:space="preserve">3.	Дисконтови методи за оценяване стойността на недвижимите имоти
</w:t>
              <w:br/>
              <w:t xml:space="preserve">4.	Оценка на риска и факторите, влияещи върху доходността и цената на недвижимите имоти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XIII. ОЦЕНЯВАНЕ НА ФИНАНСОВИ ИНСТИТУЦИИ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Характеристика на дейността на финансовите институции
</w:t>
              <w:br/>
              <w:t xml:space="preserve">2.	Особености при оценяването на финансовите институции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XIV. ОЦЕНЯВАНЕ ЧРЕЗ МЕТОДИТЕ НА НЕТНАТА СТОЙНОСТ НА АКТИВИТЕ И ЛИКВИДАЦИОННАТА СТОЙНОСТ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Оценяване на фирми чрез метода на нетната стойност на активите
</w:t>
              <w:br/>
              <w:t xml:space="preserve">2.	Оценяване на фирми в ликвидация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MS Excel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Matlab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Eviews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"Бизнес оценяване"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Ганчев, А., Канарян, Н., Сиркаров, В., Димитров, Л. Бизнес оценяване. Свищов, АИ "Ценов", 2021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Ганчев, А., Канарян, Н., Сиркаров, В., Димитров, Л. Бизнес оценяване. Фабер, 2018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Пътев, Пл., Канарян, Н. Управление на портфейла. В. Търново, Абагар, 2008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Hitchner, J. R. Financial Valuation: Applications and Models. Wiley, 2024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Koller, T., Goedhart, М., Wessels, D. Valuation: Measuring and Managing the Value of Companies. John Wiley &amp; Sons,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Poland, S. R. Founder’s Pocket Guide: Startup Valuation. 1x1 Media, 2014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Damodaran, A. Investment Valuation:Tools and Techniques for Determining the Value of Any Asset.  John Wiley &amp; Sons, 2012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независимите оценители (обн. ДВ. бр.98 от 14 Ноември 2008 г.)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http://www.evanomics.com/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http://pages.stern.nyu.edu/~adamodar/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https://ciab.bg/home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Assoc. Prof. Aleksandar Ganchev, PhD)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Марин Маринов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