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обслужване на икономическите агенти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за придобиването на ключови компетенции в областта на банкирането с акцент върху методологията и приложимия инструментариум при обслужването на икономическите агенти от търговските банки. Представянето на палитрата от продукти и услуги, предлагани от търговските банки по отношение на икономическите агенти насочва вниманието към извеждане на теоретико-методологически и практико-приложни постановки, гарантиращи успех при овладяването на материята, свързана с банковото обслужване на икономически агентите от студентите, изучаващи дисциплината „Банково обслужване на икономическите агенти“.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„Въведение в банковото дело“, „Теория на парите и кредита“.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за¬дъл¬бо¬ча-ване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Belgian Bankers Academy, Belgium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Antwerp Management School, Belgium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Global Institute of  Finance and Banking, NYC,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БАНКОВО ОБСЛУЖВАНЕ НА ИКОНОМИЧЕСКИТЕ АГЕНТИ – НОРМАТИВНА ОБУСЛОВЕНОСТ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Законодателна рамка
</w:t>
              <w:br/>
              <w:t xml:space="preserve">2. Регулации на Централната банка
</w:t>
              <w:br/>
              <w:t xml:space="preserve">3. Европейски директиви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БАНКИТЕ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Централна банка
</w:t>
              <w:br/>
              <w:t xml:space="preserve">2. Търговски банки от първа група
</w:t>
              <w:br/>
              <w:t xml:space="preserve">3. Търговски банки от втора група
</w:t>
              <w:br/>
              <w:t xml:space="preserve">4. Клонове на чуждестранни банки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ОПРЕДЕЛЕНОСТ НА ЛИХВЕНИТЕ ПАРАМЕТРИ В БАНКИРАНЕТО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Лихвата в банкирането
</w:t>
              <w:br/>
              <w:t xml:space="preserve">2. Специфика на лихвените параметри
</w:t>
              <w:br/>
              <w:t xml:space="preserve">3. Лихва по привлечени средства в търговската банка
</w:t>
              <w:br/>
              <w:t xml:space="preserve">4. Лихва по кредити, предлагани от търговската банка
</w:t>
              <w:br/>
              <w:t xml:space="preserve">5. Методика за изчисляване на лихвени параметри в банковата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БАНКОВИ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платежната (банкова) сметка
</w:t>
              <w:br/>
              <w:t xml:space="preserve">2. Видове банкови сметки
</w:t>
              <w:br/>
              <w:t xml:space="preserve">3. Идентификация и регистрация на банковите клиенти при откриване на банкова сметка
</w:t>
              <w:br/>
              <w:t xml:space="preserve">4. Условности при извършването на операции по банкова сметка
</w:t>
              <w:br/>
              <w:t xml:space="preserve">5. Закриване на банкова сметка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КАСОВИ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Профил на касите в търговската банка
</w:t>
              <w:br/>
              <w:t xml:space="preserve">2. Еднократни платежни услуги и операции
</w:t>
              <w:br/>
              <w:t xml:space="preserve">3. Първични банкови документи
</w:t>
              <w:br/>
              <w:t xml:space="preserve">4. Роля на банковите служители в касовата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БЕЗНАЛИЧНИ БАНКОВИ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безналичните разплащания в българската банкова практика
</w:t>
              <w:br/>
              <w:t xml:space="preserve">2. Системи за реализация на банковите разплащания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БАНКОВИ СПЕСТОВНИ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Банкови срочни депозити
</w:t>
              <w:br/>
              <w:t xml:space="preserve">2. Гарантиране на влоговете в банките
</w:t>
              <w:br/>
              <w:t xml:space="preserve">3. Приемане на ценности на депозит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ПОТРЕБИТЕЛСКО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Стандартен потребителски кредит
</w:t>
              <w:br/>
              <w:t xml:space="preserve">2. Овърдрафт – специфични решения за кредитиране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ИПОТЕЧНО КРЕДИТИРАНЕ НА ИНДИВИДУАЛНИ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ипотечното кредитиране
</w:t>
              <w:br/>
              <w:t xml:space="preserve">2. Видове ипотечни кредити, предлагани на индивидуални клиенти
</w:t>
              <w:br/>
              <w:t xml:space="preserve">3. Стандартни условия по ипотечните кредити
</w:t>
              <w:br/>
              <w:t xml:space="preserve">4. Етапи при отпускането на ипотечен кредит
</w:t>
              <w:br/>
              <w:t xml:space="preserve">5. Предоговаряне на условията по ипотечен кредит
</w:t>
              <w:br/>
              <w:t xml:space="preserve">6. Предсрочно погасяване на ипотечен кредит
</w:t>
              <w:br/>
              <w:t xml:space="preserve">7. Заличаване на ипотека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КРЕДИТИРАНЕ НА БИЗНЕС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кредитите, предлагани на бизнес клиенти
</w:t>
              <w:br/>
              <w:t xml:space="preserve">2. Кредитен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БАНКОВИ КАРТИ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особености на банковите карти
</w:t>
              <w:br/>
              <w:t xml:space="preserve">2. Дебитни карти, издавани от търговските банки
</w:t>
              <w:br/>
              <w:t xml:space="preserve">3. Банкови кредитни карти
</w:t>
              <w:br/>
              <w:t xml:space="preserve">4. Картови плащания в интернет
</w:t>
              <w:br/>
              <w:t xml:space="preserve">5. SMS/Е-mail известяване за извършени банкови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ДИСТАНЦИОННО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Интернет банкиране
</w:t>
              <w:br/>
              <w:t xml:space="preserve">2. Телефонно банкиране
</w:t>
              <w:br/>
              <w:t xml:space="preserve">3. Плащане на битови (комунални) сметки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ТЪРГОВСКО ФИНАНСИРАНЕ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Документарно инаксо
</w:t>
              <w:br/>
              <w:t xml:space="preserve">2. Документарен акредитив
</w:t>
              <w:br/>
              <w:t xml:space="preserve">3. Банкови гаранции
</w:t>
              <w:br/>
              <w:t xml:space="preserve">4. Операции с чекове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СПЕЦИФИЧНИ ФОРМИ НА БАНКОВО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Лизингови операции
</w:t>
              <w:br/>
              <w:t xml:space="preserve">2. Факторингови операции
</w:t>
              <w:br/>
              <w:t xml:space="preserve">3. Форфетингови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ИНВЕСТИЦИОННИ УСЛУГИ И ДЕЙНОСТИ С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 услуги и дейности с финансови инструменти
</w:t>
              <w:br/>
              <w:t xml:space="preserve">2. Операции по поръчка на банкови клиенти
</w:t>
              <w:br/>
              <w:t xml:space="preserve">3. Специфика на договорните отношения между банката и икономическите агенти
</w:t>
              <w:br/>
              <w:t xml:space="preserve">4. Оценяване на клиентски портфейл
</w:t>
              <w:br/>
              <w:t xml:space="preserve">5. Параметри в дейността на банката като инвестиционен посредник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"Банково обслужване на икономическите агенти"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 Въведение в банковото дело, АИ Ценов, Свищов,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агенти, библиотека Образование и наука, АИ Ценов,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Т., Ангелов Г., Маринов И., Банково обслужване на икономическите агенти (методическо ръководство), АИ Ценов, Свищов,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О.И., Фетисов, Г.Г,, ВаленцеваН.И. Банковское дело, Кронус,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Graham Lorimer A. Introduction to business banking, Global professional publishing,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 (11th Edition),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Pond K. Retail Banking (4th Edition), Gosbrook, 2017.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Мениджмънт на банките. В. Търново, АБАГАР,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Р. Джонсън. Банков мениджмънт. Princeps, Варна,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 Михайлов, Е., Божинов, Б. Въведение в банковото дело. Абагар, В. Търново,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Банковское дело. Учебник. Издательство „Омега-Л“,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Коробовой, Г. Банковское дело. экономисть,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Костерина, Т. Банковское дело. Учебно-практическое пособие, Москва,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Matthews, K., J. Thompson. The Economics of Banking. John Weley &amp; Sons, Ltd.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за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финансирането на тероризма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Teodora Dimitrova,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Bojidar Bojinov, DSc)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