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във финансите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програма по "Въведение във финансите" е предназначена за всички специалности на СА "Д. А. Ценов" – Свищов, без специалност „Финанси”. Тя има за цел да даде основните насоки на финансовото мислене на бъдещите специалисти – икономисти и администратори. Програмата е ориентирана към придобиване на информация и знания за специалисти-икономисти в области, различни от финансите. Парите, данъците, бюджетът, кредитът и инвестициите се разглеждат от позицията на основните икономически агенти. Курсът е с характеристики за преподаване във фундаменталния блок учебни дисциплини, изучаван от специалностите в СА „Д. А. Ценов”. Той е основа за развитие на специализирани компетенции във всички останали области на икономическото и управленско познание. Осигуряването на учебния курс чрез учебник и сборник, написани от преподаватели в катедра „Финанси и кредит”, осигурява приложимост на широк спектър извънаудиторни форми на студентска учебна заетост. Включеният в учебния курс семестриален казус по „Финансово управление и анализ на фирмата” дава необходимата практико-приложност на теоретичната материя в областта на фирмените финанси, инвестициите и кредита.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Студентите, изучаващи дисциплината „Въведение във финансите”, трябва предварително да притежават необходимите основни познания в сферата на икономиката, управлението, информатиката, правото. За целта те трябва да се изучавали дисциплините „Микроикономика”,”Макроикономика”, „Основи на правото”, „Бизнес информатика”, „Основи на управлението”, „Основи на статистиката”.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включват лекции, семинарни занятия, оn-line тестови и изпитни модули, делови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Студентите, завършили курса на обучение по дисциплината „Въведение във финансите” получават нужните знания и компетенции във всички сфери на финансите. Тези знания и компетенции са насочени в сферата на публичните финанси, фирмените финанси, управлението на кредита и банковото дело, инвестициите и капиталовия пазар, персоналните финанси, управлението на портфейли.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Massachusetts Institute of Technology,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Stanford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De Montfort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Wien, Austria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ВЪВ ФИНАНСОВАТА ТЕОРИЯ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Брутен продукт, национален доход и национално богатство</w:t>
              <w:br/>
              <w:t xml:space="preserve">2. Кръгооборот на паричните потоци в националната икономика</w:t>
              <w:br/>
              <w:t xml:space="preserve">3. Богатство на икономическите агенти</w:t>
              <w:br/>
              <w:t xml:space="preserve">4. Национална парична и международна валутна система</w:t>
              <w:br/>
              <w:t xml:space="preserve">5. Публични финанси, национален бюджет и европейски средства</w:t>
              <w:br/>
              <w:t xml:space="preserve">6. Икономически растеж и човешки капитал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ПАРИ, КРЕДИТ, ЛИХВА И ИНФЛАЦИЯ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Еволюция и същност на парите</w:t>
              <w:br/>
              <w:t xml:space="preserve">2. Функции на парите. Парична маса и парични агрегати </w:t>
              <w:br/>
              <w:t xml:space="preserve">3. Кредит – същност и форми </w:t>
              <w:br/>
              <w:t xml:space="preserve">4. Лихва и лихвен процент </w:t>
              <w:br/>
              <w:t xml:space="preserve">5. Инфлация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ВАЛУТИ И ВАЛУТЕН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Валута и валутен курс</w:t>
              <w:br/>
              <w:t xml:space="preserve">2. Валутен пазар</w:t>
              <w:br/>
              <w:t xml:space="preserve">3. Търговски валутни позиции</w:t>
              <w:br/>
              <w:t xml:space="preserve">4. Валутни сделки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ЦЕНТРАЛНА БАНКА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1.Възникване и развитие на централните банки. Българска народна банка</w:t>
              <w:br/>
              <w:t xml:space="preserve">2. Парично-кредитна  политика на централната банка </w:t>
              <w:br/>
              <w:t xml:space="preserve">3. Стратегии за парична политика</w:t>
              <w:br/>
              <w:t xml:space="preserve">4. Инструменти на паричната политика на централната банка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ТЪРГОВСКИ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и обща характеристика на търговските банки</w:t>
              <w:br/>
              <w:t xml:space="preserve">2. Банкови сметки и касово обслужване</w:t>
              <w:br/>
              <w:t xml:space="preserve">3. Влогонабирателни операции</w:t>
              <w:br/>
              <w:t xml:space="preserve">4. Банково кредитиране </w:t>
              <w:br/>
              <w:t xml:space="preserve">5. Безналични плащания</w:t>
              <w:br/>
              <w:t xml:space="preserve">6. Други банкови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ФИНАНСОВ МЕНИДЖМЪНТ НА ТЪРГОВСКАТА БАНКА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финансови проблеми на банковия мениджмънт</w:t>
              <w:br/>
              <w:t xml:space="preserve">2. Принципи и методи за управление на банковите активи</w:t>
              <w:br/>
              <w:t xml:space="preserve">3. Управление на банковата ликвидност </w:t>
              <w:br/>
              <w:t xml:space="preserve">4. Управление на собствения капитал и капиталовата адекватност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ДЪРЖАВНИ ПРИХОДИ И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Държавните приходи в системата на публичните финанси</w:t>
              <w:br/>
              <w:t xml:space="preserve">2. Единна бюджетна класификация </w:t>
              <w:br/>
              <w:t xml:space="preserve">3. Държавни разходи </w:t>
              <w:br/>
              <w:t xml:space="preserve">4. Държавни разходни отговорности и стандарти за издръжка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ТЕХНИКА НА ДАНЪЧНОТО ОБЛАГАНЕ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Корпоративно подоходно облагане</w:t>
              <w:br/>
              <w:t xml:space="preserve">2. Данък върху доходите на физическите лица </w:t>
              <w:br/>
              <w:t xml:space="preserve">3. Данък върху добавената стойност</w:t>
              <w:br/>
              <w:t xml:space="preserve">4. Акцизно облагане </w:t>
              <w:br/>
              <w:t xml:space="preserve">5. Имуществено облагане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МИТА И МИТНИЧЕСКА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основи на митата</w:t>
              <w:br/>
              <w:t xml:space="preserve">2. Митническа политика</w:t>
              <w:br/>
              <w:t xml:space="preserve">3. Митнически направления и митнически режими</w:t>
              <w:br/>
              <w:t xml:space="preserve">4. Функционална структура на митническата администрация в Р.България</w:t>
              <w:br/>
              <w:t xml:space="preserve">5. Участие на Р.България в международни търговски и митнически организации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НАЦИОНАЛЕН БЮДЖЕТ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бюджета</w:t>
              <w:br/>
              <w:t xml:space="preserve">2. Принципи за изграждане на бюджета</w:t>
              <w:br/>
              <w:t xml:space="preserve">3. Бюджетна структура и трансфери</w:t>
              <w:br/>
              <w:t xml:space="preserve">4. Бюджетен дефицит и държавен дълг</w:t>
              <w:br/>
              <w:t xml:space="preserve">5. Технически измерения на националния бюджет в Република България</w:t>
              <w:br/>
              <w:t xml:space="preserve">6. Изпълнение на националния бюджет и съставните бюджети</w:t>
              <w:br/>
              <w:t xml:space="preserve">7. Общински бюджети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ОСНОВИ НА ФИРМЕНИЯ ФИНАНСОВ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философия на фирмената дейност</w:t>
              <w:br/>
              <w:t xml:space="preserve">2. Юридически рамки на фирмената дейност и финансовия мениджмънт</w:t>
              <w:br/>
              <w:t xml:space="preserve">3. Субекти на фирмения финансов мениджмънт </w:t>
              <w:br/>
              <w:t xml:space="preserve">4. Проблеми на фирмения финансов мениджмънт</w:t>
              <w:br/>
              <w:t xml:space="preserve">5. Цели на фирмения финансов мениджмънт и фирменото управление</w:t>
              <w:br/>
              <w:t xml:space="preserve">6. Фирмена стойност и парични потоци	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ФИНАНСОВИ ОТЧЕТИ И ПАРИЧНИ ПОТОЦИ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Правила и технология за съставяне баланса на предприятието</w:t>
              <w:br/>
              <w:t xml:space="preserve">2. Състав и структура на отчета за приходите и разходите (ОПР)</w:t>
              <w:br/>
              <w:t xml:space="preserve">3. Отчет за паричния поток</w:t>
              <w:br/>
              <w:t xml:space="preserve">4. Отчет за собствения капитал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КАПИТАЛОВА ПОЛИТИКА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Финансова структура на фирмата</w:t>
              <w:br/>
              <w:t xml:space="preserve">2. Цена на собствения капитал на фирмата</w:t>
              <w:br/>
              <w:t xml:space="preserve">3. Цена на заемния капитал на фирмата</w:t>
              <w:br/>
              <w:t xml:space="preserve">4. Капиталова структура и среднопретеглена цена на капитала на фирмата - WACC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XIV. ИНВЕСТИЦИОННИ РЕШЕНИЯ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Времева стойност на парите</w:t>
              <w:br/>
              <w:t xml:space="preserve">2. Парични потоци на инвестиционните проекти</w:t>
              <w:br/>
              <w:t xml:space="preserve">3. Оценяване на инвестиционните проекти</w:t>
              <w:br/>
              <w:t xml:space="preserve">4. Риск в инвестиционните решения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XV. ФИНАНСОВ АНАЛИЗ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Инструменти за финансов анализ</w:t>
              <w:br/>
              <w:t xml:space="preserve">2. Анализ на печалбата</w:t>
              <w:br/>
              <w:t xml:space="preserve">3. Анализ на ликвидността</w:t>
              <w:br/>
              <w:t xml:space="preserve">4. Приложно финансово планиране във фирмата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XVI.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Инвестиции в акции</w:t>
              <w:br/>
              <w:t xml:space="preserve">2. Инвестиции в облигации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XVII. ИНВЕСТИЦИОНЕН ПОРТФЕЙЛ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Инвестиционен риск</w:t>
              <w:br/>
              <w:t xml:space="preserve">2. Диверсификация и портфелиране</w:t>
              <w:br/>
              <w:t xml:space="preserve">3. Възвръщаемост и риск на портфейл от два актива</w:t>
              <w:br/>
              <w:t xml:space="preserve">4. Възвръщаемост и риск на портфейл от множество активи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XVIII. КАПИТАЛОВИ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Капиталов пазар - обхват и структура</w:t>
              <w:br/>
              <w:t xml:space="preserve">2. Фондова борса </w:t>
              <w:br/>
              <w:t xml:space="preserve">3. Борсови сделки</w:t>
              <w:br/>
              <w:t xml:space="preserve">4. Технология на борсовата търговия</w:t>
              <w:br/>
              <w:t xml:space="preserve">5. Индикатори на борсовата активност </w:t>
              <w:br/>
              <w:t xml:space="preserve">6. Пазарни институции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XIX. ФИНАНСОВИ ДЕРИВАТИ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Опции</w:t>
              <w:br/>
              <w:t xml:space="preserve">2. Фючърси</w:t>
              <w:br/>
              <w:t xml:space="preserve">3. Суапи, FRA и SAFE</w:t>
              <w:br/>
              <w:t xml:space="preserve">4. Кредитни деривати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XX. ПЕРСОНАЛНИ ФИНАНСИ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персоналните финанси</w:t>
              <w:br/>
              <w:t xml:space="preserve">2. Параметри на финансовото богатството на домакинствата</w:t>
              <w:br/>
              <w:t xml:space="preserve">3. Финансови инструменти  за управление на персоналните парични потоци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"Въведение във финансите"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 и колектив. Финанси. Свищов, АИ „Ценов“,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П. и колектив. Въведение във финансите (Сборник задачи и тестове). Свищов, АИ „Ценов“, 2017.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А. Основи на управлението.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П. и колектив. Финанси (Методическо ръководство). Свищов, АИ „Ценов“,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 Анализ на банковата дейност. Авангард принт, Русе,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Ж., МИЛИНОВ, В. И РАДУКАНОВ, С. Теория на парите и кредита. Русе,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Банково обслужване на икономическите агенти. Библиотека „Образование и наука“ № 41, Свищов, АИ „Ценов“,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Т., АНГЕЛОВ, Г., МАРИНОВ, И. Банково обслужване на икономическите агенти. Методическо  ръководство: Свищов, АИ „Ценов“,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и колектив. Финансов анализ. В. Търново, ФАБЕР,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А., ЛИЧЕВ, АЛ. Валути и валутни сделки. // Библиотека „Образование и наука”, Свищов, АИ „Ценов”, 2014, кн. 79.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КРЪСТЕВ, Л. Капиталови пазари. Свищов, АИ „Ценов“,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Р., СИМЕОНОВ, СТ., РАДУЛОВА, А. Избрани лекции по Бюджет и бюджетна политика. Фабер  В. Търново, 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М., ПАВЛОВ, Ц. Инвестиции (методическо ръководство). АИ Ценов,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В., МАРИНОВ, М. Техника на данъчното облагане (Сборник с тестове и задачи).(А4) Свищов , АИ „Ценов“,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В., МАРИНОВ, М. Техника на данъчното облагане (Свитък избрани лекции). Русе , „Авангард принт”,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В., МАРИНОВ, М. Техника на данъчното облагане (Свитък избрани лекции). Свищов , АИ "Ценов“,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 и др. Инвестиции. Библиотека „Образование и наука“ № 45, Свищов, АИ „Ценов“,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П. Международен финансов мениджмънт. // Библиотека „Образование и наука”, Свищов, АИ „Ценов”, 2014, кн. 74.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 Управление на портфейла. Велико Търново, Абагар,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ПЛ., МАРИНОВ, М., ГАНЧЕВ, А. Финанси на фирмата. Русе , „Авангард принт”,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РАДКОВ, Р., ЗАХАРИЕВ А. Международни финанси. Абагар,  В. Търново, 2015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РАДУЛОВА, А. Персонални финанси. В. Търново, Фабер,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С. Финансови деривати. Опциите. Русе, Авангард Принт,,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С. Фондови борси. В. Търново, АБАГАР, 2004.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закон, ДВ, бр.83 от 1999 и посл. изменения.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№8 на БНБ за капиталовите буфери на банките (обн. ДВ, бр. 40 от 13.05.2014 г.)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№11 за управлението и надзора върху ликвидността на банките (обн. ДВ, бр. 22 от 2007 г.)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 (обн., ДВ, бр. 15 от 15.02.2013 г.)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 (обн., ДВ, бр. 95 от 26.11.2006 г.)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 (обн., ДВ, бр. 105 от 22.12.2006 г.)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 (обн., ДВ, бр. 117 от  10.12.1997 г.)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www.fsc.bg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www.bse-sofia.bg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www.bnb.bg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Марин Маринов)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Валентин Милинов)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Людмил Кръстев)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