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Андрей Захариев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14.06.2021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21.04.2021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Институционална икономика 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ФФ-КОТИ-М-306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ФФ-КОТИ-М-306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v.01/2021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или развиване на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Добре дошли, читатели !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Този лекционен курс има за цел да формира базова представа за същността, съдържанието и еволюцията на институционалното течение в икономическата теория. Читателите могат да се запознаят с отличителните черти в трудовете и особеностите на методологията на изследванията на основните представители на разнообразните направления в институционалната икономика. Изучаването на фундаменталните постулати на институционализма позволява да се допълнят икономическите знания за институционалните особености на рационалното човешко поведение, на фирмата като организация, на сделките и трансакционните разходи и на държавата като икономически субект. Така на практика в реалния обществено-икомически свят може да се използват основните положения на институционалната теория.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Предварително изискване е познания по Микроикономика, Макроикономика и Икономически теории.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следните методи: он-лайн асинхронни методи; консултации и дискусии; он-лайн самопроверка на знанията; он-лайн електронен тест за текущ контрол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следните методи: он-лайн асинхронни методи; консултации и дискусии; он-лайн самопроверка на знанията; он-лайн електронен тест за текущ контрол и др. в системата за електронно обучение.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Ползите от изучаването на теорията по Институционална икономика се свързват с опознаване ролята на институтите и организациитте; на транзакционните разходи за икономическото развитие; институционалните изменения, зависимостта от избрания маршрут и различията между държавите. 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практически аспект придобитите знания могат да послужат за оценка на състоянието и проблемите на институтите и организациите на микро и макрониво; ролята на транзакционните разходи по сделки за нивото на ефективност на икономическата дейност, както и влиянието на договорните отношения в рамките на фирмата като икономическа организация.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се изучава в УНСС-София, ИУ-Варна, СА"Д.А.Ценов"-Свищов, МГУ им. "Ломоносова", МФЮУ, Prague University of Economics, Cambridge University of Economics, Colleges of the University of London и др.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Въведение в институционалната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Институционализмът: същност, корени и етапи на развитие</w:t>
              <w:br/>
              <w:t xml:space="preserve">1.2. Обща характеристика на „стария” нституционализъм</w:t>
              <w:br/>
              <w:t xml:space="preserve">1.3. Основоположници и основни течения на „стария” институционализъм – Т. Веблен, Дж. Комънс и У. Митчъл </w:t>
              <w:br/>
              <w:t xml:space="preserve">1.3.1. Социално-психологически институционализъм на Торстейн Веблен</w:t>
              <w:br/>
              <w:t xml:space="preserve">1.3.2. Социално-правен и конюнктурно-статистически институционализъм. Възгледи на Дж. Комънс и У. Митчъл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Еволюция на Институционалната теория (след „стария институционализъм”) Част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 Обща характеристика и класификация на направленията след „стария” институционализъм: неоинституционално направление и институционална икономика;</w:t>
              <w:br/>
              <w:t xml:space="preserve">2. Обща характеристика и методологически особености на неокласическия институционализъм;</w:t>
              <w:br/>
              <w:t xml:space="preserve">3. Структура на неоинституционалната теория;</w:t>
              <w:br/>
              <w:t xml:space="preserve">4.  Основни направления на развитие на институционалната икономика; </w:t>
              <w:br/>
              <w:t xml:space="preserve">5. Институционално–технократическите теории за постиндустриалното общество - П. Дракър, Дж. К. Голбрайт, Д. Бел, А. Хансен и А. Тофлър.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Еволюция на Институционалната теория - Част 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Теория за мрежовото общество</w:t>
              <w:br/>
              <w:t xml:space="preserve">2. Институционално-социално направление</w:t>
              <w:br/>
              <w:t xml:space="preserve">3. Икономика на съглашенията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Модели на поведение на човека в икономиката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Модел на икономическия човек в ортодоксалната неокласическата</w:t>
              <w:br/>
              <w:t xml:space="preserve">икономическа теория</w:t>
              <w:br/>
              <w:t xml:space="preserve">2. Рационално поведение - пълна и ограничена рационалност</w:t>
              <w:br/>
              <w:t xml:space="preserve">3. Поведенчески предпоставки на институционалния анализ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Нормата: резултат от рационалния избор или абсолютна детерминанта на действията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От ценности към норми и правила</w:t>
              <w:br/>
              <w:t xml:space="preserve">2. Нормата: резултат от рационалния избор или абсолютна детерминанта на действията</w:t>
              <w:br/>
              <w:t xml:space="preserve">3. Теория на обществения избор: нормата като резултат на рационалния избор</w:t>
              <w:br/>
              <w:t xml:space="preserve">4. Икономика на съглашенията: нормата като предпоставка за рационално поведение</w:t>
              <w:br/>
              <w:t xml:space="preserve">5. Рационалност, основана на процедурата</w:t>
              <w:br/>
              <w:t xml:space="preserve"/>
              <w:br/>
              <w:t xml:space="preserve">6. Природа на правилата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Неопределеност и риск в институционалния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Икономическа неопределеност: понятие, източници и граници</w:t>
              <w:br/>
              <w:t xml:space="preserve">2. Видове икономическа неопределеност</w:t>
              <w:br/>
              <w:t xml:space="preserve">3. Рискът в икономическата дейност</w:t>
              <w:br/>
              <w:t xml:space="preserve">4. Видове  рискове. Измерване и намаляване</w:t>
              <w:br/>
              <w:t xml:space="preserve">5. Управление на риска и проблемът за координацията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Институтите - основно понятие в институционалната теория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понятието „институт”</w:t>
              <w:br/>
              <w:t xml:space="preserve">2. Възгледи на икономическия класицизъм и на „стария” институционализъм за природата на институтите</w:t>
              <w:br/>
              <w:t xml:space="preserve">3. Възгледи на съвременния институционализъм за природата на институтите</w:t>
              <w:br/>
              <w:t xml:space="preserve">4. Функции на институтите</w:t>
              <w:br/>
              <w:t xml:space="preserve">5. Формални и неформални институти</w:t>
              <w:br/>
              <w:t xml:space="preserve">6. Алтернативни институти. Институционална структура и институционална среда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Икономическата неопределеност и ролята на институционалния фактор при нейния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проблема</w:t>
              <w:br/>
              <w:t xml:space="preserve">2. Проблемът за неопределеността в теориите на Л. фон Мизес,  Фр. Найт и  Фр. фон Хайек </w:t>
              <w:br/>
              <w:t xml:space="preserve">3. Икономическата неопределеност и практическата приложимост на неокласическия анализ в светлината на институционалния подход</w:t>
              <w:br/>
              <w:t xml:space="preserve">4. Проблемът за интегрирането на институционалния фактор в неокласическата икономическа теория.Изводи и заключение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  Институционални изменения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Механизми на институционалните изменения</w:t>
              <w:br/>
              <w:t xml:space="preserve">2. Държавата и институционалните изменения</w:t>
              <w:br/>
              <w:t xml:space="preserve">3. Институционалните изменения в условията на пазарен преход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Теория на транзакционните разходи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видове транзакции</w:t>
              <w:br/>
              <w:t xml:space="preserve">2. Същност на транзакционните разходи</w:t>
              <w:br/>
              <w:t xml:space="preserve">3. Външни ефекти на транзакционни разходи. Теоремата на Коуз</w:t>
              <w:br/>
              <w:t xml:space="preserve">4. Транзакционните разходи и договорни отношения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Фирмата като икономическа организация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Фирмата в неокласическата теория</w:t>
              <w:br/>
              <w:t xml:space="preserve">2. Контрактна /Договорна/ теория за фирмата</w:t>
              <w:br/>
              <w:t xml:space="preserve">3. Теорията "принципал - агент"</w:t>
              <w:br/>
              <w:t xml:space="preserve">4. Алтернативни цели на фирмата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Институционална теория на държавата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Подходи за обяснение на държавата и нейното възникване</w:t>
              <w:br/>
              <w:t xml:space="preserve">2. Неокласическа теория на държавата на Д. Норт</w:t>
              <w:br/>
              <w:t xml:space="preserve">3. Модели на държавата - "стационарен бандит" и "нестационарен бандит"</w:t>
              <w:br/>
              <w:t xml:space="preserve">4. Подходи за ограничаване монополната власт на държавата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Норт, Д., Институции, институционална промяна и икономически резултати. С., ЛиК, 2000.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Олейник, А., Институциональная экономика.М., ИНФРА, 2000.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М. и др., Икономически теории /прозрения и пристрастия на великите икономисти/. АБАГАР, 2000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Институциональная экономика: новая институциональная экономическая теория. Под общей ред. Д.э.н. проф. Аузана, А.А. – М.: ИНФРА-М, 2007.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Хайек, Фр., Фаталната самонадеяност /Грешките на социализма/. Отворено общество, 1997.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Хайек, Фр., Пътят към робството. С., 2004.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Институциональная экономика. Силин, В. В., Улицкая, Н. М. Москва 2012. http://martit.ru/images/stories/umk/inst-economy-book.pdf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Румен Лазаров)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Людмил Несторов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