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Информационно общество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Чрез писмен тест с въпроси от открит и открит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„Информационно общество” е да запознае студентите с най-новите изследвания в развитието на икономическата теория, свързани с появата на „новата, основана на знанието икономика” в информационното общество.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има изцяло теоретичен характер. В него се поставят основите на изучаването на един от сложните и многостранни проблеми, свързани с формирането и функционирането на обществото и икономиката на ХХІ век. Представени са не само теоретичните аспекти на новото информационно общество, но и се разглеждат практическите приложения при неговото формиране в България и се описват някои от конкретните му проявления. Курсът е структуриран в следната последователност: Исторически се разглежда периодизацията на социално-икономическите системи на основата на цивилизационния подход. Чрез използването на концепцията за постиндустриалното общество се достига до формирането на информационното общество и съответстващата му икономика. Студентите се запознават със същността на информационното общество и неговото значение за развитието на България. Прави се преглед на теоретичните модели за анализ и показателите за измерване на нивото на развитие на отделните страни. Специално внимание се отделя на анализа на въздействието на знанията върху икономическата дейност на субектите - индивидите, фирмите и националната икономика като цяло, а също и на стратегиите за формиране на икономиката на информационното общество в България.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Методическата проблематика обхваща 9 теми, в които логически се разглеждат появата на информационното общество, неговите характерни черти, основните насоки на проявление, интелектуални ресурси, образование, иновации, информационно-комуникационни технологии. Очертани са и стратегиите и политиките за развитие на информационното общество.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„Информационно общество“ се опира на знания, придобити при изучаване на курсовете по „Микроикономика", "Макроикономика", Икономически теории“ и други дисциплини от областта на обществото и икономиката.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се използват всички традиционни и иновативни методи на преподаване като: диалогови методи, игрови методи, методи за развитие на творческото мислене и др. и по-конкретно лекция, дискусия, използване на Интернет източници, самостоятелна работа с литературните източници, разработка и поднасяне на есета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методи като: он лайн синхронни и асинхронни лекции, консултации и дискусии; творчески задания; онлайн самопроверка на знанията; он лайн електронен тест за текущ контрол и др. в системата за електронно обучение. При преподаването се използват и всички традиционни и иновативни методи на преподаване като:  използване на Интернет източници, делови и ролеви игри, самостоятелна работа с литературните източници, разработка и поднасяне на есета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усвояване на дисциплината студентът получава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Принципите на функциониране на съвременното информационно общество;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Основните инструменти на икономиката на информационното общество;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Вида и характеристиките на „знанията” и информацията в съвременното общество и икономика;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Основните резултати от най-новите изследвания и развитие на български и чуждестранни учени, публикувани във водещи научни списания в областта на информационното общество и неговите приложения.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курса студентът е в състояние; Да организира и обобщава информация за актуални проблеми на съвременната икономика за информационното общество; Критично да оценява резултатите от научните изследвания в областта на икономика на информационното общество, за да вижда кои са перспективните области; Да може да използва придобитите знания в областта на икономиката на информационното общество, за да работи в иновативни бизнес и държавни структури; Да прогнозира икономическите процеси в областта на иновациите и др. Създавайки визия за една нова сфера в икономическите процеси, курсът не само дава конкретни знания, но може и да провокира интерес за нови изследвания на студентите и да даде нова насока на техните творчески търсения.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Harvard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York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Ghent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Wisconsin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Charls Sturt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Michigan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Universitata di Bologna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Cornell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Sheffield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Edinburgh Napier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Еволюция на теориите за периодизация на обществото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Изграждане и утвърждаване на концепцията за информационното общество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Завършеност и своеобразие на информационното общество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Глобализацията и глобалното информационно общество – същност и постановка на взаимодействие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Проблеми на глобалното информационно общество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Политика на формиране на глобалното информационно общество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Методики за измерване на степента на реализация на информационното общество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Проблеми на информационното общество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Информационното общество и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Информационното общество. Съвременно състояние и възможности за развитие в България.Академчно издателство  "Ценов", Свищов,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Р. България в европейското информационно пространство. Свищов, 2007, №88.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Р. Електронно правителство и електронни услуги (българският опит да се използват информационни технологии в административното управление). // Бизнес управление, 2007, № 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Геров, А., Гурова, Е. Информационно общество и 21 век.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Посткапиталистическото общество.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Дятлов, С. Принципы информационного общества. // Информационное общество, 2000, № 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Кастелс, М. Възходът на мрежовото общество. С.,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Кастельс, М. Информационная эпоха: экономика, общество и культура. М.,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Корнейчук, Б. Информационная экономика. М.,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Леонидов, Ат. Информационна революция, глобализация и икономически растеж. // Икономическа мисъл, 2001, № 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Лилов, Ал. Информационното(ите) общество(а). С.,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Мелюхин И. Информационное общество: истоки, проблемы, тенденции развития. М.,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И. Глобалната икономика. Теория и реалност. С.,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В. Глобалните промени и съдбата на България.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Тонев, М. Икономика на информационното общество. Варна,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Й., Е. Петкова, Информационното общество и глобализацията – реалности и предизвикателства. Научни трудове на УНСС, ИК- УНСС, София, 2019, бр. 5, с. 13-25, ISSN: 2534-8957, 13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Й., За информационното общество в България – 30 години след началото на промените В: Икономиката на България – 30 години след началото на промените. Научно-практическа конференция - Свищов, 22 ноември 2019, Сборник с доклади, АИ Ценов, 2020, с. 27-34, ISBN: 978-954-23-1815-6, 6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Й., Е. Петкова, Информационното общество и глобализацията, Юбилейна научна конференция, Сборник доклади 2019, с.227-236, Издателство: ИК- УНСС, София, ISBN: 978-619-232-222-9, 10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Информационното неравенство в България. В: Национална научна конференция по Политическа икономия, Сборник с доклади-Русе, 29-30 септември 2016, Русенски университет „А. Кънчев”, 2016, с. 187-194. ISBN 978-954-712-706-7, 8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Информационното общество и информационната икономика – теоретични концепции и практически измерения В: Развитието на българската икономика – 25 години между очакванията и реалностите: В Юбилейна международна научна конференция - Свищов, 20-21 ноември 2015 г., с. 13-26, АИ Ценов, 2015 ISBN 978-954-23-1105-8, 14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Негативни последици от глобалното информационно общество. В: Икономически предизвикателства: растеж, дисбаланси, устойчиво развитие. Национална, 6 ноември, 2015, Издателски комплекс- УНСС, София, 2016, с. 153-159. ISBN 978-954-644-834-7, 7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Особености на университетската образователна среда в информационното общество // В: Социалните науки и развитието на обществото - теоретични и практически измерения: Международна юбилейна научна конференция - Свищов, 30-31 октомври 2015 г., с. 234-238, АИ Ценов, 2015, ISBN: 978-954-23-1093-8, 5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Штрик А. Макроэкономические индикаторы развития информационного общества и преодоление цифрового неравенства между странами мира. М.,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Чернов, А. Становление глобального информационного общества. Проблемы и перспективы. М.,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Уэбстер Ф. Теории информационного общества. М.,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Бяла книга на българските телекомуникации, услуги и технологии, 2006. www.jnn-marketing.com/WPTelecom.htm. Посл. достъп 20.09.2014.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Концепция за електронно управление в България 2010–2015г. http://www.mtitc.government.bg/upload/docs/E_GOV_Conception_for_publishing__2_.pdf. Посл. достъп 20.09.2014.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„Цифрова България 2015”, 2012 г. http://www.mtitc.government.bg/upload/docs/NPDigitalBulgaria10_08_12.doc. Посл. достъп 20.09.2014.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ускорено развитие на информационното общество в Република България (2008–2010 г.).
http://www.mtitc.government.bg/page.php?category=492&amp;id=3585. Посл. достъп 20.09.2014.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в областта на цифровите технологии за Европа („Digital Agenda for Europe“), Брюксел, 19.5.2010. http://eur-lex.europa.eu/LexUriServ/LexUriServ.do?uri=COM:2010:2020:FIN:BG:PDF. Посл. достъп 20.09.2014.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електронно управление в Република България 2011-2015. http://www.strategy.bg/PublicConsultations/View.aspx?lang=bg-BG&amp;Id=213. Посл. достъп 20.09.2014.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информационното общество в Република България. http://www.aip-bg.org/library/laws/io_stra_bg.pdf. Посл. достъп 20.09.2014.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Digital Agenda for Europe. http://eur-lex.europa.eu/LexUriServ/LexUriServ.do?uri=CELEX:52010DC0245R(01):EN:NOT. Посл. достъп 20.09.2014.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Лукиных, Г., Можаева Г. Информационные революции и их роль в развитии общества. 
http://huminf.tsu.ru/e-jurnal/magazine/3/luk_moz.htm. Посл. достъп 20.09.2014.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Назаренко, А. Основные проблемы возникновения информационного общества на стыке xx и xxi вв., Аналитика культурологии, Выпуск 2(4), 2005, http://www.analiculturolog.ru. Посл. достъп 20.09.2014.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Castells, M. and Cardoso, G. eds., The Network Society: From Knowledge to Policy. Washington, DC: Johns Hopkins Center for Transatlantic Relations, 2005.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eEurope 2005: An Information Society for All (http://ec.europa.eu/information_society/eeurope/2005/all_about/action_plan/index_en.htm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 at the Forefront of the Global Information Society: Rolling Action Plan Communication from the Commission to the Council, the European Parliament, the Economic and Social Committee and the Committee of Regions, 27 November 1996 (COM(96) 607 final).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Йордан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