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Информационно общество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Чрез писмен тест с въпроси от открит и открит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„Информационно общество” е да запознае студентите с най-новите изследвания в развитието на икономическата теория, свързани с появата на „новата, основана на знанието икономика” в информационното общество.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изцяло теоретичен характер. В него се поставят основите на изучаването на един от сложните и многостранни проблеми, свързани с формирането и функционирането на обществото и икономиката на ХХІ век. Представени са не само теоретичните аспекти на новото информационно общество, но и се разглеждат практическите приложения при неговото формиране в България и се описват някои от конкретните му проявления. Курсът е структуриран в следната последователност: Исторически се разглежда периодизацията на социално-икономическите системи на основата на цивилизационния подход. Чрез използването на концепцията за постиндустриалното общество се достига до формирането на информационното общество и съответстващата му икономика. Студентите се запознават със същността на информационното общество и неговото значение за развитието на България. Прави се преглед на теоретичните модели за анализ и показателите за измерване на нивото на развитие на отделните страни. Специално внимание се отделя на анализа на въздействието на знанията върху икономическата дейност на субектите - индивидите, фирмите и националната икономика като цяло, а също и на стратегиите за формиране на икономиката на информационното общество в България.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Методическата проблематика обхваща 9 теми, в които логически се разглеждат появата на информационното общество, неговите характерни черти, основните насоки на проявление, интелектуални ресурси, образование, иновации, информационно-комуникационни технологии. Очертани са и стратегиите и политиките за развитие на информационното общество.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„Информационно общество“ се опира на знания, придобити при изучаване на курсовете по „Микроикономика", "Макроикономика", Икономически теории“ и други дисциплини от областта на обществото и икономиката.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се използват всички традиционни и иновативни методи на преподаване като: диалогови методи, игрови методи, методи за развитие на творческото мислене и др. и по-конкретно лекция, дискусия, използване на Интернет източници, самостоятелна работа с литературните източници, разработка и поднасяне на есета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методи като: он лайн синхронни и асинхронни лекции, консултации и дискусии; творчески задания; онлайн самопроверка на знанията; он лайн електронен тест за текущ контрол и др. в системата за електронно обучение. При преподаването се използват и всички традиционни и иновативни методи на преподаване като:  използване на Интернет източници, делови и ролеви игри, самостоятелна работа с литературните източници, разработка и поднасяне на есета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усвояване на дисциплината студентът получава знания за: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Принципите на функциониране на съвременното информационно общество;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инструменти на икономиката на информационното общество;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Вида и характеристиките на „знанията” и информацията в съвременното общество и икономика;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резултати от най-новите изследвания и развитие на български и чуждестранни учени, публикувани във водещи научни списания в областта на информационното общество и неговите приложения.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студентът е в състояние; Да организира и обобщава информация за актуални проблеми на съвременната икономика за информационното общество; Критично да оценява резултатите от научните изследвания в областта на икономика на информационното общество, за да вижда кои са перспективните области; Да може да използва придобитите знания в областта на икономиката на информационното общество, за да работи в иновативни бизнес и държавни структури; Да прогнозира икономическите процеси в областта на иновациите и др. Създавайки визия за една нова сфера в икономическите процеси, курсът не само дава конкретни знания, но може и да провокира интерес за нови изследвания на студентите и да даде нова насока на техните творчески търсения.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York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Ghent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Wisconsin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Charls Sturt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Michigan State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Universitata di Bologna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Cornell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Sheffield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Edinburgh Napier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Еволюция на теориите за периодизация на обществото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Изграждане и утвърждаване на концепцията за информационното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Завършеност и своеобразие на информационното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Глобализацията и глобалното информационно общество – същност и постановка на взаимодействие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Проблеми на глобалното информационно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Политика на формиране на глобалното информационно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Методики за измерване на степента на реализация на информационното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Проблеми на информационното общество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Информационното общество и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Информационното общество. Съвременно състояние и възможности за развитие в България.Академчно издателство  "Ценов", Свищов, 2014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 България в европейското информационно пространство. Свищов, 2007, №88.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 Електронно правителство и електронни услуги (българският опит да се използват информационни технологии в административното управление). // Бизнес управление, 2007, № 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Геров, А., Гурова, Е. Информационно общество и 21 век. С., 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Посткапиталистическото общество. С., 2000.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Дятлов, С. Принципы информационного общества. // Информационное общество, 2000, № 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Кастелс, М. Възходът на мрежовото общество. С.,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Кастельс, М. Информационная эпоха: экономика, общество и культура. М., 2000.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Корнейчук, Б. Информационная экономика. М.,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Леонидов, Ат. Информационна революция, глобализация и икономически растеж. // Икономическа мисъл, 2001, № 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Лилов, Ал. Информационното(ите) общество(а). С.,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Мелюхин И. Информационное общество: истоки, проблемы, тенденции развития. М., 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И. Глобалната икономика. Теория и реалност. С., 2003.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В. Глобалните промени и съдбата на България. С., 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Тонев, М. Икономика на информационното общество. Варна, 2007.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Й., Е. Петкова, Информационното общество и глобализацията – реалности и предизвикателства. Научни трудове на УНСС, ИК- УНСС, София, 2019, бр. 5, с. 13-25, ISSN: 2534-8957, 13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Й., За информационното общество в България – 30 години след началото на промените В: Икономиката на България – 30 години след началото на промените. Научно-практическа конференция - Свищов, 22 ноември 2019, Сборник с доклади, АИ Ценов, 2020, с. 27-34, ISBN: 978-954-23-1815-6, 6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Й., Е. Петкова, Информационното общество и глобализацията, Юбилейна научна конференция, Сборник доклади 2019, с.227-236, Издателство: ИК- УНСС, София, ISBN: 978-619-232-222-9, 10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Информационното неравенство в България. В: Национална научна конференция по Политическа икономия, Сборник с доклади-Русе, 29-30 септември 2016, Русенски университет „А. Кънчев”, 2016, с. 187-194. ISBN 978-954-712-706-7, 8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Информационното общество и информационната икономика – теоретични концепции и практически измерения В: Развитието на българската икономика – 25 години между очакванията и реалностите: В Юбилейна международна научна конференция - Свищов, 20-21 ноември 2015 г., с. 13-26, АИ Ценов, 2015 ISBN 978-954-23-1105-8, 14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Негативни последици от глобалното информационно общество. В: Икономически предизвикателства: растеж, дисбаланси, устойчиво развитие. Национална, 6 ноември, 2015, Издателски комплекс- УНСС, София, 2016, с. 153-159. ISBN 978-954-644-834-7, 7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Особености на университетската образователна среда в информационното общество // В: Социалните науки и развитието на обществото - теоретични и практически измерения: Международна юбилейна научна конференция - Свищов, 30-31 октомври 2015 г., с. 234-238, АИ Ценов, 2015, ISBN: 978-954-23-1093-8, 5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Штрик А. Макроэкономические индикаторы развития информационного общества и преодоление цифрового неравенства между странами мира. М.,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Чернов, А. Становление глобального информационного общества. Проблемы и перспективы. М.,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Уэбстер Ф. Теории информационного общества. М., 2004.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Бяла книга на българските телекомуникации, услуги и технологии, 2006. www.jnn-marketing.com/WPTelecom.htm. Посл. достъп 20.09.2014.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електронно управление в България 2010–2015г. http://www.mtitc.government.bg/upload/docs/E_GOV_Conception_for_publishing__2_.pdf. Посл. достъп 20.09.2014.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„Цифрова България 2015”, 2012 г. http://www.mtitc.government.bg/upload/docs/NPDigitalBulgaria10_08_12.doc. Посл. достъп 20.09.2014.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ускорено развитие на информационното общество в Република България (2008–2010 г.).
http://www.mtitc.government.bg/page.php?category=492&amp;id=3585. Посл. достъп 20.09.2014.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в областта на цифровите технологии за Европа („Digital Agenda for Europe“), Брюксел, 19.5.2010. http://eur-lex.europa.eu/LexUriServ/LexUriServ.do?uri=COM:2010:2020:FIN:BG:PDF. Посл. достъп 20.09.2014.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електронно управление в Република България 2011-2015. http://www.strategy.bg/PublicConsultations/View.aspx?lang=bg-BG&amp;Id=213. Посл. достъп 20.09.2014.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информационното общество в Република България. http://www.aip-bg.org/library/laws/io_stra_bg.pdf. Посл. достъп 20.09.2014.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Digital Agenda for Europe. http://eur-lex.europa.eu/LexUriServ/LexUriServ.do?uri=CELEX:52010DC0245R(01):EN:NOT. Посл. достъп 20.09.2014.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Лукиных, Г., Можаева Г. Информационные революции и их роль в развитии общества. 
http://huminf.tsu.ru/e-jurnal/magazine/3/luk_moz.htm. Посл. достъп 20.09.2014.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Назаренко, А. Основные проблемы возникновения информационного общества на стыке xx и xxi вв., Аналитика культурологии, Выпуск 2(4), 2005, http://www.analiculturolog.ru. Посл. достъп 20.09.2014.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Castells, M. and Cardoso, G. eds., The Network Society: From Knowledge to Policy. Washington, DC: Johns Hopkins Center for Transatlantic Relations, 2005.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eEurope 2005: An Information Society for All (http://ec.europa.eu/information_society/eeurope/2005/all_about/action_plan/index_en.htm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 at the Forefront of the Global Information Society: Rolling Action Plan Communication from the Commission to the Council, the European Parliament, the Economic and Social Committee and the Committee of Regions, 27 November 1996 (COM(96) 607 final).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Йордан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