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26.09.2024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Икономикс (Микроикономика и Макроикономика)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отворени/затворени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Този курс има за цел да даде основите на икономическите знания за всички, които се интересуват от икономическа теория и се състои от два раздела - Микроикономика и Макроикономика.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Той може да се разглежда като “анатомия” (наука за вътрешния строеж) и “физиология” (наука за процесите и функциите) на икономическия “организъм”. Чрез него се получават знания за същността и законите, които управляват икономическото поведение на хората; за механизмите на функциониране на икономиката; за връзката й с другите системи на обществения организъм – технологическа, социална, политическа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Микроикономиката изучава поведението на икономическите субекти (домакин-ства, фирми, общини, банки и др.) свързано с минимизирането на разходите и максимизирането на ползите (доходите) въз основа на избор между различните алтернативи.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раздели на Микроикономиката са: Въведение; Теория на потребителското поведение; Теория на производството; Теория на пазарите и Теория на разпределението.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Макроикономиката изучава поведението на националната икономика, промените в агрегатните величини, изразяващи нейното изменение, както и взаимодействието между съставящите я сектори.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раздели на Макроикономиката са: Равнище на съвкупното производство и макроикономическо равновесие; Макроикономическа нестабилност; Икономически растеж, макроикономическо регулиране и платежен баланс.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притежават знания, които са необходими за всеки съвременен човек -  общи знания за човека, природата и обществото, граматическа и езикова грамотност и елементарна математическа подготовка.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делови и ролеви игри, решаване на задачи, самостоятелна работа с литературните източници, разработка и поднасяне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методи като: он лайн синхронни и асинхронни лекции, консултации и дискусии; творчески задания; онлайн самопроверка на знанията; он лайн електронен тест за текущ контрол и др. в системата за електронно обучение. При преподаването се използват и всички традиционни и иновативни методи на преподаване като: презентации, независими проекти, симулации, използване на Интернет източници, делови и ролеви игри, самостоятелна работа с литературните източници, разработка и поднасяне на есета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съдържанието по „Икономикс” студентите ще могат да събират, обработват и използват информация с оглед на правилно вземане на оптимални решения за различни видове (микро и макро, секторна, отраслова, конкурентна, регионална, структурна, социална, технологична и пр.) политики. Това е свързано основна както с реализирането на целевата функция на икономиката – нарастването на общото благосъстояние, но така също и с натрупването на потенциал за бъдещото развитие и хармонизиране на интересите на различните социални групи. Микро- и Макроикономиката дават представа за основните икономически понятия и закони в икономиката и спомагат на студентите да навлязат в изучаването на другите специални икономически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Във всички икономически университети и факултети у нас, в Европа и света.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ИКОНОМИЧЕСКАТА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Предмет, функции и място на Икономикса
</w:t>
              <w:br/>
              <w:t xml:space="preserve">1.2. Ресурси. Оскъдност и избор. Ключови проблеми на икономиката
</w:t>
              <w:br/>
              <w:t xml:space="preserve">1.3. Същност и типове икономически системи
</w:t>
              <w:br/>
              <w:t xml:space="preserve">1.4. Същност, основни принципи и видове пазари. Модел на функциониране на пазарната икономика 
</w:t>
              <w:br/>
              <w:t xml:space="preserve">1.5. Потребности. Благо, продукт, стока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ТЪРСЕНЕ, ПРЕДЛАГАНЕ И РАВНОВЕСИЕ НА ПРОДУКТОВИТЕ ПАЗАРИ. ПОТРЕБИТЕЛСКО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Индивидуално търсене и предлагане на блага
</w:t>
              <w:br/>
              <w:t xml:space="preserve">2.2. Еластичност на търсенето и предлагането
</w:t>
              <w:br/>
              <w:t xml:space="preserve">2.3. Механизъм на пазарното равновесие. Видове пазарно равновесие
</w:t>
              <w:br/>
              <w:t xml:space="preserve">2.4. Полезност на благата и подходи за изучаване на потребителското поведение
</w:t>
              <w:br/>
              <w:t xml:space="preserve">2.5. Бюджетно ограничение на потребителя. Оптимизиране на потребителското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ПРОИЗВОДСТВО. КРАТКОСРОЧНО И ДЪЛГОСРОЧНО ОПТИМИЗИРАНЕ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Производство и производствена функция. Времеви периоди в производството
</w:t>
              <w:br/>
              <w:t xml:space="preserve">3.2. Краткосрочно приспособяване на производството към пазара
</w:t>
              <w:br/>
              <w:t xml:space="preserve">3.3. Дългосрочно приспособяване на производството към пазара
</w:t>
              <w:br/>
              <w:t xml:space="preserve">3.4. Икономии и загуби от мащаба на производството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ОРГАНИЗАЦИЯ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Фирмите - основни икономически субекти в сферата на производството
</w:t>
              <w:br/>
              <w:t xml:space="preserve">4.2 Функционална структура и  среда на фирмата
</w:t>
              <w:br/>
              <w:t xml:space="preserve">4.3. Същност и функции на предприемачеството 
</w:t>
              <w:br/>
              <w:t xml:space="preserve">4.4. Избор на организационно-правна форма на предприемачеството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ПРОИЗВОДСТВЕНИ РАЗХОДИ И СТОПАНСКИ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Дефиниране и класификация на производствените разходи
</w:t>
              <w:br/>
              <w:t xml:space="preserve">5.2. Минимизиране на разходите и определяне физическия обем на производството за кратък и дълъг период
</w:t>
              <w:br/>
              <w:t xml:space="preserve">5.3. Приходи и доходи на стопанските субекти
</w:t>
              <w:br/>
              <w:t xml:space="preserve">5.4. Печалби и загуби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ФИРМЕНО ПРЕДЛАГАНЕ ПРИ СЪВЪРШЕНА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Същност, видове и значение на конкуренцията
</w:t>
              <w:br/>
              <w:t xml:space="preserve">6.2. Съвършена конкуренция
</w:t>
              <w:br/>
              <w:t xml:space="preserve">6.3. Механизъм на ценообразуването при съвършената конкуренция
</w:t>
              <w:br/>
              <w:t xml:space="preserve">6.4. Максимизиране на печалбата и минимизиране на разходите на фирмите при съвършена конкуренция в кратък и дълъг срок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ФИРМЕНО ПРЕДЛАГАНЕ ПРИ НЕСЪВЪРШЕНА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Дефиниране и особености на монополистичната конкуренция
</w:t>
              <w:br/>
              <w:t xml:space="preserve">7.2. Олигополи. Видове олигопол
</w:t>
              <w:br/>
              <w:t xml:space="preserve">7.3. Условия за формиране, обща характеристика и видове чист монопол
</w:t>
              <w:br/>
              <w:t xml:space="preserve">7.4. Контрол върху чистия монопол. Антитръстово законодателство и антитръстова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ПАЗАР НА ТРУДА И РАБОТНА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Обща характеристика на трудовия пазар 
</w:t>
              <w:br/>
              <w:t xml:space="preserve">8.2. Търсене на труд при съвършена конкуренция
</w:t>
              <w:br/>
              <w:t xml:space="preserve">8.3. Предлагане на труд при съвършена конкуренция. Равновесие на трудовия пазар
</w:t>
              <w:br/>
              <w:t xml:space="preserve">8.4. Пазар на труда при несъвършена конкуренция 
</w:t>
              <w:br/>
              <w:t xml:space="preserve">8.5. Работна заплата – същност, видове и форми
</w:t>
              <w:br/>
              <w:t xml:space="preserve">8.6. Роля на синдикатите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ПАЗАР НА ЗЕМЯТА. ПОЗЕМЛЕНА РЕНТА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Особености на земята като производствен фактор
</w:t>
              <w:br/>
              <w:t xml:space="preserve">9.2.Същност и механизъм на поземлената рента. 
</w:t>
              <w:br/>
              <w:t xml:space="preserve">9.3. Видове ренти. Диференциална поземлена рента
</w:t>
              <w:br/>
              <w:t xml:space="preserve">9.4. Търсене и предлагане на земя. Цена на земята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КАПИТАЛ И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 Същност на капитала. Видове капитал и активи. 
</w:t>
              <w:br/>
              <w:t xml:space="preserve">10.2. Износване и амортизация
</w:t>
              <w:br/>
              <w:t xml:space="preserve">10.3. Същност на лихвата. Номинален и реален лихвен процент
</w:t>
              <w:br/>
              <w:t xml:space="preserve">10.4. Покупна цена на капиталовите активи
</w:t>
              <w:br/>
              <w:t xml:space="preserve">10.5. Търсене и предлагане на заемни средства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ИЗМЕРВАНЕ НА МАКРОИКОНОМИЧЕСКАТА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БВП - основен индикатор за равнището на производство.
</w:t>
              <w:br/>
              <w:t xml:space="preserve">11.2. Подходи за измерване на БВП.
</w:t>
              <w:br/>
              <w:t xml:space="preserve">11.3. Номинален и реален, потенциален и фактически БВП
</w:t>
              <w:br/>
              <w:t xml:space="preserve">11.4. Други показатели за макроикономическа активност. БВП и икономическо 
</w:t>
              <w:br/>
              <w:t xml:space="preserve">благосъстояние.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 Същност на икономическия растеж
</w:t>
              <w:br/>
              <w:t xml:space="preserve">12.2.	 Фактори на икономическия растеж
</w:t>
              <w:br/>
              <w:t xml:space="preserve">12.3.	 Типове икономически растеж
</w:t>
              <w:br/>
              <w:t xml:space="preserve">12.4.	 Измерване на икономическия растеж
</w:t>
              <w:br/>
              <w:t xml:space="preserve">12.5.	 Модели на икономически растеж
</w:t>
              <w:br/>
              <w:t xml:space="preserve">12.6.	 Значение на икономическия растеж. Причини за безпокойство, свързани с границите на растежа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СЪВКУПНО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Същност и фактори на съвкупното предлагане
</w:t>
              <w:br/>
              <w:t xml:space="preserve">13.2. Краткосрочна крива на съвкупното предлагане. 
</w:t>
              <w:br/>
              <w:t xml:space="preserve">13.3. Дългосрочна крива на съвкупното предлагане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СЪВКУПНО ТЪРСЕНЕ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Същност и компоненти на съвкупното търсене
</w:t>
              <w:br/>
              <w:t xml:space="preserve">14.2. Потребление и спестяване
</w:t>
              <w:br/>
              <w:t xml:space="preserve">14.3. Инвестиции и съвкупно търсене  
</w:t>
              <w:br/>
              <w:t xml:space="preserve">14.4. Публичен сектор на икономиката
</w:t>
              <w:br/>
              <w:t xml:space="preserve">14.5. Външен сектор на икономиката. Чист износ и съвкупно търсене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МАКРОИКОНОМИЧЕСКО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15.1. Макроикономическо равновесие: същност, видове и подходи за изучаване
</w:t>
              <w:br/>
              <w:t xml:space="preserve">	15.2. Класически модели на макроикономическо равновесие
</w:t>
              <w:br/>
              <w:t xml:space="preserve">	15.3. Кейнсиански модели на макроикономическо равновесие
</w:t>
              <w:br/>
              <w:t xml:space="preserve">	15.4. Мултипликаторно-акселераторен механизъм и макроикономическо равновесие
</w:t>
              <w:br/>
              <w:t xml:space="preserve">	15.5. Монетаристки модел на макроикономическо равновесие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16. ЦИКЛИЧНОСТ НА ИКОНОМИЧЕСКОТО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16.1.	 Нестабилност на икономическото развитие
</w:t>
              <w:br/>
              <w:t xml:space="preserve">16.2.	 Видове икономически цикли
</w:t>
              <w:br/>
              <w:t xml:space="preserve">16.3.	 Бизнес цикъл
</w:t>
              <w:br/>
              <w:t xml:space="preserve">16.4.	 Подходи за обяснение на причините и механизма на бизнес-цикъла. Антикризисна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17. ЗАЕТОСТ 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17.1 Трудови ресурси и заетост на работната сила. Пълна заетост
</w:t>
              <w:br/>
              <w:t xml:space="preserve">17.2. Измерване и фактори на заетостта
</w:t>
              <w:br/>
              <w:t xml:space="preserve">17.3. Безработица: същност, измерване и естествено равнище
</w:t>
              <w:br/>
              <w:t xml:space="preserve">17.4. Форми на безработицата
</w:t>
              <w:br/>
              <w:t xml:space="preserve">17.5. Последици от безработицата и мерки за борба с нея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18.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18.1.	Същност, измерване и видове инфлация
</w:t>
              <w:br/>
              <w:t xml:space="preserve">18.2. Ефекти на инфлацията
</w:t>
              <w:br/>
              <w:t xml:space="preserve">18.3. Инфлация и безработица: крива на Филипс. Стагфлация.
</w:t>
              <w:br/>
              <w:t xml:space="preserve">18.4. Антиинфлационна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19. БАНКОВА СИСТЕМА И ПАРИЧНА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19.1. Банки и банкова система
</w:t>
              <w:br/>
              <w:t xml:space="preserve">19.2. Предлагане на пари и парични агрегати. Депозитен мултипликатор
</w:t>
              <w:br/>
              <w:t xml:space="preserve">19.3. Търсене на пари. Крива на търсенето на пари
</w:t>
              <w:br/>
              <w:t xml:space="preserve">19.4. Същност и основни функции на Централната банка
</w:t>
              <w:br/>
              <w:t xml:space="preserve">19.5. Цели и инструменти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20.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20.1. Основни функции на бюджета. Подходи при бюджетирането
</w:t>
              <w:br/>
              <w:t xml:space="preserve">20.2. Цели, инструменти и видове фискална политика
</w:t>
              <w:br/>
              <w:t xml:space="preserve">20.3. Държавните разходи като фискален инструмент
</w:t>
              <w:br/>
              <w:t xml:space="preserve">20.4. Данъците като фискален инструмент. Данъчен мултипликатор
</w:t>
              <w:br/>
              <w:t xml:space="preserve">20.5. Бюджетни дефицити, държавен дълг и макроикономически ефекти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21. 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21.1. Понятие и структура на платежния баланс
</w:t>
              <w:br/>
              <w:t xml:space="preserve">21.2. Неравновесия на платежния баланс
</w:t>
              <w:br/>
              <w:t xml:space="preserve">21.3. Политика на уравновесяване на платежния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 колектив, Икономикс (Микроикономика и Макроикономика), АИ „Ценов”,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"Д. А. Ценов", https://dl.uni-svishtov.bg/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речник: А – Я. София,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речник по икономикс. ч. І и ч. ІІ. Делфин прес, Бургас,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енциклопедия. София,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Смит, А., Изследване на природата и причините за богатството на народите, С., 1983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М., Обща теория на заетостта, лихвения процент и парите (The General Theory of Employment interest and  money 1963), С. 1983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Рикардо, Д., За принципите на политическата икономия и данъчното облагане, С.,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Икономическа мисъл, Икономически институт при БАН,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Народностопански архив, СА „Д. А. Ценов“,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Известия, Варна, ИУ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Икономически и социални алтернативи, УНСС,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 др. “Икономика на публичния сектор”. Адаптиран вариант /c. Brown; P. Jackson/, /PUBL IC SECTOR economics 4-ti ed BLACWELL. София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Л., Потребление, спестяване, инвестиции. Свищов, АИ „Ценов”,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Л., Разходната структура на БВП-тенденции и политика. Свищов, АИ „Ценов”, Библиотека „Стопански свят”,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Пиримова В., Растеж, цикличност, конюнктура, УИ “Стопанство“,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Пиримова, В., Цикличност в икономиката. Форми, източници, механизми, София, Издателски комплекс - УНСС,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П., Икономически растеж и развитие. Свищов, АИ „Ценов”, Библиотека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икономически анализи и прогнози, http://aeaf.bg/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икономически изследвания към БАН, http://www.iki.bas.bg/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ECONOMICS ASSOCIATION: RFE: www.rfe.org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ANALYSIS AND POLICY: http://www.eap-journal.org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Economics and Finance: http://ccsenet.org/journal/index.php/ijef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VIRTUAL LIBRARY FOR BUSINESS AND ECONOMICS: http://vlib.org/BusinessEconomics.html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ECONOMIST: AUDIO AND VIDEO: http://audiovideo.economist.com/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Танер Исмаилов)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