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Институционална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“Институционална икономика” се изучава взаимодействието между хората в среда на ограничени ресурси и разпределителни конфликти, съобразно институционалния ред в икономиката. Институционална теория обяснява как взаимодействието между  институциите (правилата, ограниченията) и организациите (групи, обединени от преследването на общи цели) оказва влияние върху функционирането на икономиката. Чрез този учебен курс се допълват и разширяват знанията, получени при изучаването на дисциплините “Микроикономика”, “Макроикономика” и “Икономически теории”.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Макроикономика, Микроикономика и Икономически теории.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 и задочна форма: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 и дебати, тестове за самопроверка и текущ контрол.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следните методи: он-лайн асинхронни методи; консултации и дискусии; он-лайн самопроверка на знанията; он-лайн електронен тест за текущ контрол и др.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форма: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следните методи: он-лайн асинхронни методи; консултации и дискусии; он-лайн самопроверка на знанията; он-лайн електронен тест за текущ контрол и др.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Ползите от изучаването на теорията по Институционална икономика се свързват с опознаване ролята на институтите и организациитте; на транзакционните разходи за икономическото развитие; институционалните изменения, зависимостта от избрания маршрут и различията между държавите.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практически аспект придобитите знания могат да послужат за оценка на състоянието и проблемите на институтите и организациите на микро и макрониво; ролята на транзакционните разходи по сделки за нивото на ефективност на икономическата дейност, както и влиянието на договорните отношения в рамките на фирмата като икономическа организация.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Prague University of Economics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Cambridge University of Economics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Colleges of the University of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   УНСС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институционалната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Институционализмът: същност, корени и етапи на развитие</w:t>
              <w:br/>
              <w:t xml:space="preserve">1.2. Обща характеристика на „стария” нституционализъм</w:t>
              <w:br/>
              <w:t xml:space="preserve">1.3. Основоположници и основни течения на „стария” институционализъм – Т. Веблен, Дж. Комънс и У. Митчъл </w:t>
              <w:br/>
              <w:t xml:space="preserve">1.3.1. Социално-психологически институционализъм на Торстейн Веблен</w:t>
              <w:br/>
              <w:t xml:space="preserve">1.3.2. Социално-правен и конюнктурно-статистически институционализъм. Възгледи на Дж. Комънс и У. Митчъл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2. Модели на поведение на човека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Модел на икономическия човек в ортодоксалната неокласическата икономическа теория</w:t>
              <w:br/>
              <w:t xml:space="preserve">2.2. Рационално поведение – пълна и ограничена рационалност</w:t>
              <w:br/>
              <w:t xml:space="preserve">2.3. Поведенчески предпоставки на институционалния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3. Нормата: резултат от рационалния избор или абсолютна детерминанта на действията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Определение на понятието „норма”</w:t>
              <w:br/>
              <w:t xml:space="preserve">3.2. Теория на обществения избор: нормата като резултат на рационалния избор</w:t>
              <w:br/>
              <w:t xml:space="preserve">3.3. Икономика на съглашението: нормата като предпоставка за рационално поведение</w:t>
              <w:br/>
              <w:t xml:space="preserve">3.4. Рационалност, основана на процедурата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4. Неопределеност и риск в институционалния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5. Институтите - основно понятие в институционалната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Класически възгледи за природата на институтите</w:t>
              <w:br/>
              <w:t xml:space="preserve">5.2. Съвременни разбирания за природата на институтите. Правила на "играта"</w:t>
              <w:br/>
              <w:t xml:space="preserve">5.3. Функции на институтите</w:t>
              <w:br/>
              <w:t xml:space="preserve">5.4. Формални и неформални институти</w:t>
              <w:br/>
              <w:t xml:space="preserve">5.5. Алтернативни институти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6. Икономическата неопределеност и ролята на институционалния фактор при нейния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Постановка на проблема</w:t>
              <w:br/>
              <w:t xml:space="preserve">6.2. Проблемът за неопределеността в теориите на Л. фон Мизес, Фр. Найт и Фр. фон Хайек  </w:t>
              <w:br/>
              <w:t xml:space="preserve">6.3. Икономическата неопределеност и практическата приложимост на неокласическия анализ в светлината на институционалния подход</w:t>
              <w:br/>
              <w:t xml:space="preserve">6.4. Проблемът за интегрирането на институционалния фактор в неокласическата икономическа теория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7. Институционални изменения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Механизми на институционалните изменения</w:t>
              <w:br/>
              <w:t xml:space="preserve">7.2. Държавата и институционалните изменения </w:t>
              <w:br/>
              <w:t xml:space="preserve">7.3. Институционалните изменения в условията на пазарен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8. Теория на транзакциите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Транзакциите – основен елемент на институционалния анализ</w:t>
              <w:br/>
              <w:t xml:space="preserve">8.2. Класификация на транзакциите според Дж. Комънс: транзакции при сделките, управлението и рационализацията</w:t>
              <w:br/>
              <w:t xml:space="preserve">8.3. Концепцията на О. Уйлямсон за транзакциите</w:t>
              <w:br/>
              <w:t xml:space="preserve">8.4. Параметри на транзакциите – честота, неопределеност, специфичност на активите</w:t>
              <w:br/>
              <w:t xml:space="preserve">8.5. Фундаменталната трансформация: същност на явлението и фактори за възникване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9. Фирмата като икономическа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Бухолц, Т., Живи идеи от мъртви икономисти. С., Хр. Ботев,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Вебер, М., Избранные произведения. М., Прогресс, 1990.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Веблен, Т., Теория праздного класса, М., Прогресс, 1994.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Коуз, Р., Проблема социальных издержек, М., Дело,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Коуз, Р., Природа фирмы, М., Дело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др., Икономически теории /прозрения и пристрастия на великите икономисти/. АБАГАР,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Преходът към пазарна икономика – обусловеност, референтни модели и политика. Икономически изследвания. 2000, кн. 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Втората еврореволюция на Балканите. Народостопански архив. 2002, кн.4.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Учебен речник по институционална икономика : А-Я / Марков . - София : Издателски комплекс - УНСС,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Найденова, Сн., Панорама на институционалната икономическа мисъл. АБАГАР,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Найт, Фр. Риск, неопределенность и прибыль. М., ДЕЛО,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Норт, Д., Институции, институционална промяна и икономически резултати. С., ЛиК,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Олейник, А., Институциональная экономика.М., ИНФРА,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Институциональная экономика: новая институциональная экономическая теория. Под общей ред. Д.э.н. проф. Аузана, А.А. – М.: ИНФРА-М, 2007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Модернизация или догонващо развитие – ролята на институциите. - Народостопански архив, Свищов, 2003, кн.4, с.19–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Относно модернизацията на икономиката в светлината на интегрирането на институционалния подход към неокласическата теория, Икономически изследвания, изд. на ИИ при БАН, СА “Д. А. Ценов” – Свищов и ИУ Варна, 2003, бр. 1, с. 110 – 129.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Модернизация и пазарен ред. С., ЛиК,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Институционалния подход и неокласицизма в икономическата теория и практика / Румен Лазаров.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1. Сборник доклади. - Свищов : АИ Ценов, 2013, с. 467-473.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Глобализацията и развитието на икономическите институции / Марчо Марков. // Икономически алтернативи, 2009, N 4, с. 38-45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Нельсон, Р., С. Уинтер, Эволюционная теория экономических изменений. М., ДЕЛО,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Нестеренко, А., Экономика и институциональная теория. М., УРСС,2002.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Институционална еволюция на обществата към отворен достъп и пазарна размяна? / Теодор Седларски. // Икономически и социални алтернативи, 2012, N 3, с. 81-102.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Неформални институции, идеологии и транзакционни разходи / Теодор Седларски. // Социологически проблеми, XLI, 2009, N 3-4, с. 139-155.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Еволюция на теорията на институционалната промяна на Д. Норт / Теодор Седларски. // Икономически алтернативи, 2010, N 2, с. 82-95.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Уильямсон, О., Фирмы и рынок. Современная экономическая мысль. М., Прогресс, 1981.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Уилямсон, О., Экономические институты капитализма, СПб, Лениздат,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Фаталната самонадеяност /Грешките на социализма/. Отворено общество,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Пътят към робството. С.,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Норт, Д., Вклад неоинституционалзма в понимание проблем переходной экономике. www. //Wider.uni. edu./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Земцова, Л. В. Институциональная экономика. Томск, 2012. http://old.tusur.ru/export/sites/ru.tusur.new/ru/faculties/ekf/distant-education/metodica/institut_economika.pdf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Institutional Economics An Introduction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Dimmelmeier, A.  und Fr. Heussner. Institutionalist Economics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Handbook of new institutional economics. Edited by University of Paris (Pantheon-Sorbonne), France and MARY M. SHIRLEY The Ronald Coase Institute Chevy Chase, MD, U.S.A.
https://indomarine.webs.com/documents/Handbook%20of%20New%20Institutional%20Economics.pdf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Similarities and Dissimilarities between Original Institutional Economics and New Institutional Economics. Spithoven, Ant., Pages 440-447, Published online: 13 May 2019
https://www.tandfonline.com/doi/full/10.1080/00213624.2019.1594532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Klein, P. New institutional economics Department of Economics, University of Georgia © Copyright 1999 
https://core.ac.uk/download/pdf/62752972.pdf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 institutional economics - Transaction cost. Students at the University of Bifröst. 
https://niebifrost.wordpress.com/institutions/transaction-cost/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